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446" w:rsidRDefault="003B105E"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rPr>
        <w:drawing>
          <wp:anchor distT="0" distB="0" distL="114300" distR="114300" simplePos="0" relativeHeight="251660288" behindDoc="1" locked="0" layoutInCell="1" allowOverlap="1">
            <wp:simplePos x="0" y="0"/>
            <wp:positionH relativeFrom="column">
              <wp:posOffset>4419600</wp:posOffset>
            </wp:positionH>
            <wp:positionV relativeFrom="paragraph">
              <wp:posOffset>240665</wp:posOffset>
            </wp:positionV>
            <wp:extent cx="1550035" cy="12566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w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0035" cy="1256665"/>
                    </a:xfrm>
                    <a:prstGeom prst="rect">
                      <a:avLst/>
                    </a:prstGeom>
                  </pic:spPr>
                </pic:pic>
              </a:graphicData>
            </a:graphic>
          </wp:anchor>
        </w:drawing>
      </w:r>
      <w:r w:rsidR="00471594">
        <w:rPr>
          <w:rFonts w:ascii="Helvetica" w:eastAsia="Times New Roman" w:hAnsi="Helvetica" w:cs="Helvetica"/>
          <w:noProof/>
          <w:color w:val="383838"/>
          <w:sz w:val="21"/>
          <w:szCs w:val="21"/>
        </w:rPr>
        <mc:AlternateContent>
          <mc:Choice Requires="wps">
            <w:drawing>
              <wp:anchor distT="0" distB="0" distL="114300" distR="114300" simplePos="0" relativeHeight="251659264" behindDoc="0" locked="0" layoutInCell="1" allowOverlap="1">
                <wp:simplePos x="0" y="0"/>
                <wp:positionH relativeFrom="column">
                  <wp:posOffset>-1</wp:posOffset>
                </wp:positionH>
                <wp:positionV relativeFrom="paragraph">
                  <wp:posOffset>142875</wp:posOffset>
                </wp:positionV>
                <wp:extent cx="69437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9437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F38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3204]" strokeweight=".5pt">
                <v:stroke joinstyle="miter"/>
              </v:line>
            </w:pict>
          </mc:Fallback>
        </mc:AlternateContent>
      </w:r>
    </w:p>
    <w:p w:rsidR="003B105E" w:rsidRPr="003B105E" w:rsidRDefault="003B105E" w:rsidP="003B105E">
      <w:pPr>
        <w:rPr>
          <w:b/>
          <w:sz w:val="32"/>
          <w:szCs w:val="32"/>
        </w:rPr>
      </w:pPr>
      <w:r w:rsidRPr="003B105E">
        <w:rPr>
          <w:b/>
          <w:sz w:val="32"/>
          <w:szCs w:val="32"/>
        </w:rPr>
        <w:t>Coffee with the Cantor</w:t>
      </w:r>
    </w:p>
    <w:p w:rsidR="003B105E" w:rsidRDefault="00176888" w:rsidP="003B105E">
      <w:pPr>
        <w:pStyle w:val="NoSpacing"/>
      </w:pPr>
      <w:r>
        <w:t>2018</w:t>
      </w:r>
    </w:p>
    <w:p w:rsidR="003B105E" w:rsidRDefault="003B105E" w:rsidP="003B105E">
      <w:pPr>
        <w:pStyle w:val="NoSpacing"/>
      </w:pPr>
      <w:r>
        <w:t>Hazzan Rob Menes</w:t>
      </w:r>
    </w:p>
    <w:p w:rsidR="003B105E" w:rsidRDefault="003B105E" w:rsidP="003B105E">
      <w:pPr>
        <w:pStyle w:val="NoSpacing"/>
      </w:pPr>
      <w:r>
        <w:t xml:space="preserve">Wednesdays, 11:00-12:30 </w:t>
      </w:r>
    </w:p>
    <w:p w:rsidR="003B105E" w:rsidRDefault="00195A9A"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FF45F4" w:rsidRDefault="00FF45F4" w:rsidP="003B105E">
      <w:pPr>
        <w:rPr>
          <w:b/>
          <w:sz w:val="28"/>
          <w:szCs w:val="28"/>
        </w:rPr>
      </w:pPr>
    </w:p>
    <w:p w:rsidR="00384510" w:rsidRDefault="00384510" w:rsidP="003B105E">
      <w:pPr>
        <w:rPr>
          <w:b/>
          <w:sz w:val="28"/>
          <w:szCs w:val="28"/>
        </w:rPr>
      </w:pPr>
      <w:r>
        <w:rPr>
          <w:b/>
          <w:sz w:val="28"/>
          <w:szCs w:val="28"/>
        </w:rPr>
        <w:t>Perceptions of Modern Judaism</w:t>
      </w:r>
    </w:p>
    <w:p w:rsidR="00176888" w:rsidRDefault="005C5080" w:rsidP="003B105E">
      <w:pPr>
        <w:rPr>
          <w:b/>
          <w:sz w:val="28"/>
          <w:szCs w:val="28"/>
        </w:rPr>
      </w:pPr>
      <w:r>
        <w:rPr>
          <w:b/>
          <w:sz w:val="28"/>
          <w:szCs w:val="28"/>
        </w:rPr>
        <w:t xml:space="preserve">Organ Donation and Transplants </w:t>
      </w:r>
      <w:r w:rsidR="00176888">
        <w:rPr>
          <w:b/>
          <w:sz w:val="28"/>
          <w:szCs w:val="28"/>
        </w:rPr>
        <w:t>– Jewish vs Christian Views</w:t>
      </w:r>
    </w:p>
    <w:p w:rsidR="005C5080" w:rsidRDefault="005C5080" w:rsidP="003B105E">
      <w:pPr>
        <w:rPr>
          <w:b/>
          <w:sz w:val="28"/>
          <w:szCs w:val="28"/>
        </w:rPr>
      </w:pPr>
    </w:p>
    <w:p w:rsidR="005C5080" w:rsidRDefault="00D02453" w:rsidP="00D02453">
      <w:pPr>
        <w:pStyle w:val="Heading1"/>
      </w:pPr>
      <w:hyperlink r:id="rId9" w:history="1">
        <w:r w:rsidRPr="00CB3D62">
          <w:rPr>
            <w:rStyle w:val="Hyperlink"/>
            <w:b/>
            <w:sz w:val="28"/>
            <w:szCs w:val="28"/>
          </w:rPr>
          <w:t>https://www.myjewishlearning.com/article/organ-donation-and-judaism/</w:t>
        </w:r>
      </w:hyperlink>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Does Judaism Allow Organ Donations?</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Frequently asked questions about Jewish views on these life-saving procedures.</w:t>
      </w:r>
    </w:p>
    <w:p w:rsid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BY MJL STAFF</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Pr>
          <w:rFonts w:ascii="Times New Roman" w:eastAsia="Times New Roman" w:hAnsi="Times New Roman" w:cs="Times New Roman"/>
          <w:color w:val="1D2936"/>
          <w:sz w:val="24"/>
          <w:szCs w:val="24"/>
        </w:rPr>
        <w:t>O</w:t>
      </w:r>
      <w:r w:rsidRPr="00D02453">
        <w:rPr>
          <w:rFonts w:ascii="Times New Roman" w:eastAsia="Times New Roman" w:hAnsi="Times New Roman" w:cs="Times New Roman"/>
          <w:color w:val="1D2936"/>
          <w:sz w:val="24"/>
          <w:szCs w:val="24"/>
        </w:rPr>
        <w:t>rgan donation, the process of transplanting healthy human organs into sick patients, can be a life-saving procedure, which is why many Jewish authorities from across the denominational spectrum believe it to be a religious duty. Jewish tradition considers saving human life — </w:t>
      </w:r>
      <w:proofErr w:type="spellStart"/>
      <w:r w:rsidRPr="00D02453">
        <w:rPr>
          <w:rFonts w:ascii="Times New Roman" w:eastAsia="Times New Roman" w:hAnsi="Times New Roman" w:cs="Times New Roman"/>
          <w:color w:val="1D2936"/>
          <w:sz w:val="24"/>
          <w:szCs w:val="24"/>
        </w:rPr>
        <w:fldChar w:fldCharType="begin"/>
      </w:r>
      <w:r w:rsidRPr="00D02453">
        <w:rPr>
          <w:rFonts w:ascii="Times New Roman" w:eastAsia="Times New Roman" w:hAnsi="Times New Roman" w:cs="Times New Roman"/>
          <w:color w:val="1D2936"/>
          <w:sz w:val="24"/>
          <w:szCs w:val="24"/>
        </w:rPr>
        <w:instrText xml:space="preserve"> HYPERLINK "https://www.myjewishlearning.com/article/saving-a-life-pikuach-nefesh/" </w:instrText>
      </w:r>
      <w:r w:rsidRPr="00D02453">
        <w:rPr>
          <w:rFonts w:ascii="Times New Roman" w:eastAsia="Times New Roman" w:hAnsi="Times New Roman" w:cs="Times New Roman"/>
          <w:color w:val="1D2936"/>
          <w:sz w:val="24"/>
          <w:szCs w:val="24"/>
        </w:rPr>
        <w:fldChar w:fldCharType="separate"/>
      </w:r>
      <w:r w:rsidRPr="00D02453">
        <w:rPr>
          <w:rFonts w:ascii="Times New Roman" w:eastAsia="Times New Roman" w:hAnsi="Times New Roman" w:cs="Times New Roman"/>
          <w:color w:val="1D2936"/>
          <w:sz w:val="24"/>
          <w:szCs w:val="24"/>
        </w:rPr>
        <w:t>pikuach</w:t>
      </w:r>
      <w:proofErr w:type="spellEnd"/>
      <w:r w:rsidRPr="00D02453">
        <w:rPr>
          <w:rFonts w:ascii="Times New Roman" w:eastAsia="Times New Roman" w:hAnsi="Times New Roman" w:cs="Times New Roman"/>
          <w:color w:val="1D2936"/>
          <w:sz w:val="24"/>
          <w:szCs w:val="24"/>
        </w:rPr>
        <w:t xml:space="preserve"> </w:t>
      </w:r>
      <w:proofErr w:type="spellStart"/>
      <w:r w:rsidRPr="00D02453">
        <w:rPr>
          <w:rFonts w:ascii="Times New Roman" w:eastAsia="Times New Roman" w:hAnsi="Times New Roman" w:cs="Times New Roman"/>
          <w:color w:val="1D2936"/>
          <w:sz w:val="24"/>
          <w:szCs w:val="24"/>
        </w:rPr>
        <w:t>nefesh</w:t>
      </w:r>
      <w:proofErr w:type="spellEnd"/>
      <w:r w:rsidRPr="00D02453">
        <w:rPr>
          <w:rFonts w:ascii="Times New Roman" w:eastAsia="Times New Roman" w:hAnsi="Times New Roman" w:cs="Times New Roman"/>
          <w:color w:val="1D2936"/>
          <w:sz w:val="24"/>
          <w:szCs w:val="24"/>
        </w:rPr>
        <w:t xml:space="preserve"> in Hebrew</w:t>
      </w:r>
      <w:r w:rsidRPr="00D02453">
        <w:rPr>
          <w:rFonts w:ascii="Times New Roman" w:eastAsia="Times New Roman" w:hAnsi="Times New Roman" w:cs="Times New Roman"/>
          <w:color w:val="1D2936"/>
          <w:sz w:val="24"/>
          <w:szCs w:val="24"/>
        </w:rPr>
        <w:fldChar w:fldCharType="end"/>
      </w:r>
      <w:r w:rsidRPr="00D02453">
        <w:rPr>
          <w:rFonts w:ascii="Times New Roman" w:eastAsia="Times New Roman" w:hAnsi="Times New Roman" w:cs="Times New Roman"/>
          <w:color w:val="1D2936"/>
          <w:sz w:val="24"/>
          <w:szCs w:val="24"/>
        </w:rPr>
        <w:t> — to be among the highest ethical obligations. Saving one life, the </w:t>
      </w:r>
      <w:hyperlink r:id="rId10" w:tgtFrame="_blank" w:history="1">
        <w:r w:rsidRPr="00D02453">
          <w:rPr>
            <w:rFonts w:ascii="Times New Roman" w:eastAsia="Times New Roman" w:hAnsi="Times New Roman" w:cs="Times New Roman"/>
            <w:color w:val="1D2936"/>
            <w:sz w:val="24"/>
            <w:szCs w:val="24"/>
            <w:u w:val="single"/>
          </w:rPr>
          <w:t>Talmud</w:t>
        </w:r>
      </w:hyperlink>
      <w:r w:rsidRPr="00D02453">
        <w:rPr>
          <w:rFonts w:ascii="Times New Roman" w:eastAsia="Times New Roman" w:hAnsi="Times New Roman" w:cs="Times New Roman"/>
          <w:color w:val="1D2936"/>
          <w:sz w:val="24"/>
          <w:szCs w:val="24"/>
        </w:rPr>
        <w:t> says in </w:t>
      </w:r>
      <w:proofErr w:type="spellStart"/>
      <w:r w:rsidRPr="00D02453">
        <w:rPr>
          <w:rFonts w:ascii="Times New Roman" w:eastAsia="Times New Roman" w:hAnsi="Times New Roman" w:cs="Times New Roman"/>
          <w:color w:val="1D2936"/>
          <w:sz w:val="24"/>
          <w:szCs w:val="24"/>
        </w:rPr>
        <w:t>Mishnah</w:t>
      </w:r>
      <w:hyperlink r:id="rId11" w:tgtFrame="_blank" w:history="1">
        <w:r w:rsidRPr="00D02453">
          <w:rPr>
            <w:rFonts w:ascii="inherit" w:eastAsia="Times New Roman" w:hAnsi="inherit" w:cs="Times New Roman"/>
            <w:color w:val="0000FF"/>
            <w:sz w:val="24"/>
            <w:szCs w:val="24"/>
            <w:u w:val="single"/>
            <w:bdr w:val="single" w:sz="6" w:space="2" w:color="B7B7B7" w:frame="1"/>
          </w:rPr>
          <w:t>Sanhedrin</w:t>
        </w:r>
        <w:proofErr w:type="spellEnd"/>
        <w:r w:rsidRPr="00D02453">
          <w:rPr>
            <w:rFonts w:ascii="inherit" w:eastAsia="Times New Roman" w:hAnsi="inherit" w:cs="Times New Roman"/>
            <w:color w:val="0000FF"/>
            <w:sz w:val="24"/>
            <w:szCs w:val="24"/>
            <w:u w:val="single"/>
            <w:bdr w:val="single" w:sz="6" w:space="2" w:color="B7B7B7" w:frame="1"/>
          </w:rPr>
          <w:t xml:space="preserve"> 4:5</w:t>
        </w:r>
      </w:hyperlink>
      <w:r w:rsidRPr="00D02453">
        <w:rPr>
          <w:rFonts w:ascii="Times New Roman" w:eastAsia="Times New Roman" w:hAnsi="Times New Roman" w:cs="Times New Roman"/>
          <w:color w:val="1D2936"/>
          <w:sz w:val="24"/>
          <w:szCs w:val="24"/>
        </w:rPr>
        <w:t>, is equivalent to saving an entire world.</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Concerns about organ donation after death have traditionally rested on laws concerning the handling of dead bodies and the </w:t>
      </w:r>
      <w:hyperlink r:id="rId12" w:history="1">
        <w:r w:rsidRPr="00D02453">
          <w:rPr>
            <w:rFonts w:ascii="Times New Roman" w:eastAsia="Times New Roman" w:hAnsi="Times New Roman" w:cs="Times New Roman"/>
            <w:color w:val="1D2936"/>
            <w:sz w:val="24"/>
            <w:szCs w:val="24"/>
          </w:rPr>
          <w:t>mistaken view</w:t>
        </w:r>
      </w:hyperlink>
      <w:r w:rsidRPr="00D02453">
        <w:rPr>
          <w:rFonts w:ascii="Times New Roman" w:eastAsia="Times New Roman" w:hAnsi="Times New Roman" w:cs="Times New Roman"/>
          <w:color w:val="1D2936"/>
          <w:sz w:val="24"/>
          <w:szCs w:val="24"/>
        </w:rPr>
        <w:t> that bodies must be buried intact if they are to be resurrected after the Messiah comes — the traditional belief known as </w:t>
      </w:r>
      <w:proofErr w:type="spellStart"/>
      <w:r w:rsidRPr="00D02453">
        <w:rPr>
          <w:rFonts w:ascii="Times New Roman" w:eastAsia="Times New Roman" w:hAnsi="Times New Roman" w:cs="Times New Roman"/>
          <w:i/>
          <w:iCs/>
          <w:color w:val="1D2936"/>
          <w:sz w:val="24"/>
          <w:szCs w:val="24"/>
        </w:rPr>
        <w:t>techiyat</w:t>
      </w:r>
      <w:proofErr w:type="spellEnd"/>
      <w:r w:rsidRPr="00D02453">
        <w:rPr>
          <w:rFonts w:ascii="Times New Roman" w:eastAsia="Times New Roman" w:hAnsi="Times New Roman" w:cs="Times New Roman"/>
          <w:i/>
          <w:iCs/>
          <w:color w:val="1D2936"/>
          <w:sz w:val="24"/>
          <w:szCs w:val="24"/>
        </w:rPr>
        <w:t xml:space="preserve"> </w:t>
      </w:r>
      <w:proofErr w:type="spellStart"/>
      <w:r w:rsidRPr="00D02453">
        <w:rPr>
          <w:rFonts w:ascii="Times New Roman" w:eastAsia="Times New Roman" w:hAnsi="Times New Roman" w:cs="Times New Roman"/>
          <w:i/>
          <w:iCs/>
          <w:color w:val="1D2936"/>
          <w:sz w:val="24"/>
          <w:szCs w:val="24"/>
        </w:rPr>
        <w:t>hameitim</w:t>
      </w:r>
      <w:proofErr w:type="spellEnd"/>
      <w:r w:rsidRPr="00D02453">
        <w:rPr>
          <w:rFonts w:ascii="Times New Roman" w:eastAsia="Times New Roman" w:hAnsi="Times New Roman" w:cs="Times New Roman"/>
          <w:color w:val="1D2936"/>
          <w:sz w:val="24"/>
          <w:szCs w:val="24"/>
        </w:rPr>
        <w:t>. While taking organs from the dead is undoubtedly fraught with delicate ethical questions, the life-saving potential of organ donation is so great that nearly all restrictions of Jewish law can be suspended.</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Below are some frequently asked questions about Judaism and organ donation:</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Isn’t Judaism against organ donation?</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That’s a common perception, and one of the reasons frequently cited for Israel’s </w:t>
      </w:r>
      <w:hyperlink r:id="rId13" w:history="1">
        <w:r w:rsidRPr="00D02453">
          <w:rPr>
            <w:rFonts w:ascii="Times New Roman" w:eastAsia="Times New Roman" w:hAnsi="Times New Roman" w:cs="Times New Roman"/>
            <w:color w:val="1D2936"/>
            <w:sz w:val="24"/>
            <w:szCs w:val="24"/>
          </w:rPr>
          <w:t>low rate</w:t>
        </w:r>
      </w:hyperlink>
      <w:r w:rsidRPr="00D02453">
        <w:rPr>
          <w:rFonts w:ascii="Times New Roman" w:eastAsia="Times New Roman" w:hAnsi="Times New Roman" w:cs="Times New Roman"/>
          <w:color w:val="1D2936"/>
          <w:sz w:val="24"/>
          <w:szCs w:val="24"/>
        </w:rPr>
        <w:t> of organ donation. But on the whole, there is widespread support for organ donation across the spectrum of Jewish observance, from Reform to </w:t>
      </w:r>
      <w:proofErr w:type="spellStart"/>
      <w:r w:rsidRPr="00D02453">
        <w:rPr>
          <w:rFonts w:ascii="Times New Roman" w:eastAsia="Times New Roman" w:hAnsi="Times New Roman" w:cs="Times New Roman"/>
          <w:color w:val="1D2936"/>
          <w:sz w:val="24"/>
          <w:szCs w:val="24"/>
        </w:rPr>
        <w:fldChar w:fldCharType="begin"/>
      </w:r>
      <w:r w:rsidRPr="00D02453">
        <w:rPr>
          <w:rFonts w:ascii="Times New Roman" w:eastAsia="Times New Roman" w:hAnsi="Times New Roman" w:cs="Times New Roman"/>
          <w:color w:val="1D2936"/>
          <w:sz w:val="24"/>
          <w:szCs w:val="24"/>
        </w:rPr>
        <w:instrText xml:space="preserve"> HYPERLINK "https://www.myjewishlearning.com/article/ultra-orthodoxy-and-organ-donation/" </w:instrText>
      </w:r>
      <w:r w:rsidRPr="00D02453">
        <w:rPr>
          <w:rFonts w:ascii="Times New Roman" w:eastAsia="Times New Roman" w:hAnsi="Times New Roman" w:cs="Times New Roman"/>
          <w:color w:val="1D2936"/>
          <w:sz w:val="24"/>
          <w:szCs w:val="24"/>
        </w:rPr>
        <w:fldChar w:fldCharType="separate"/>
      </w:r>
      <w:r w:rsidRPr="00D02453">
        <w:rPr>
          <w:rFonts w:ascii="Times New Roman" w:eastAsia="Times New Roman" w:hAnsi="Times New Roman" w:cs="Times New Roman"/>
          <w:color w:val="1D2936"/>
          <w:sz w:val="24"/>
          <w:szCs w:val="24"/>
        </w:rPr>
        <w:t>haredi</w:t>
      </w:r>
      <w:proofErr w:type="spellEnd"/>
      <w:r w:rsidRPr="00D02453">
        <w:rPr>
          <w:rFonts w:ascii="Times New Roman" w:eastAsia="Times New Roman" w:hAnsi="Times New Roman" w:cs="Times New Roman"/>
          <w:color w:val="1D2936"/>
          <w:sz w:val="24"/>
          <w:szCs w:val="24"/>
        </w:rPr>
        <w:t xml:space="preserve"> Orthodox</w:t>
      </w:r>
      <w:r w:rsidRPr="00D02453">
        <w:rPr>
          <w:rFonts w:ascii="Times New Roman" w:eastAsia="Times New Roman" w:hAnsi="Times New Roman" w:cs="Times New Roman"/>
          <w:color w:val="1D2936"/>
          <w:sz w:val="24"/>
          <w:szCs w:val="24"/>
        </w:rPr>
        <w:fldChar w:fldCharType="end"/>
      </w:r>
      <w:r w:rsidRPr="00D02453">
        <w:rPr>
          <w:rFonts w:ascii="Times New Roman" w:eastAsia="Times New Roman" w:hAnsi="Times New Roman" w:cs="Times New Roman"/>
          <w:color w:val="1D2936"/>
          <w:sz w:val="24"/>
          <w:szCs w:val="24"/>
        </w:rPr>
        <w:t xml:space="preserve">. Some authorities, citing the injunction in Leviticus 19 not to stand idly by the blood of one’s neighbor, go further in </w:t>
      </w:r>
      <w:r w:rsidRPr="00D02453">
        <w:rPr>
          <w:rFonts w:ascii="Times New Roman" w:eastAsia="Times New Roman" w:hAnsi="Times New Roman" w:cs="Times New Roman"/>
          <w:color w:val="1D2936"/>
          <w:sz w:val="24"/>
          <w:szCs w:val="24"/>
        </w:rPr>
        <w:lastRenderedPageBreak/>
        <w:t>suggesting that Jewish tradition mandates organ donation in certain circumstances. The Conservative movement </w:t>
      </w:r>
      <w:hyperlink r:id="rId14" w:history="1">
        <w:r w:rsidRPr="00D02453">
          <w:rPr>
            <w:rFonts w:ascii="Times New Roman" w:eastAsia="Times New Roman" w:hAnsi="Times New Roman" w:cs="Times New Roman"/>
            <w:color w:val="1D2936"/>
            <w:sz w:val="24"/>
            <w:szCs w:val="24"/>
          </w:rPr>
          <w:t>endorsed that position in 1995</w:t>
        </w:r>
      </w:hyperlink>
      <w:r w:rsidRPr="00D02453">
        <w:rPr>
          <w:rFonts w:ascii="Times New Roman" w:eastAsia="Times New Roman" w:hAnsi="Times New Roman" w:cs="Times New Roman"/>
          <w:color w:val="1D2936"/>
          <w:sz w:val="24"/>
          <w:szCs w:val="24"/>
        </w:rPr>
        <w:t>, when it established that post-mortem organ donation is not merely permissible, but required. Some Orthodox figures also consider organ donation obligatory.</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So it’s OK to donate the organs of the dead?</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Yes. Several </w:t>
      </w:r>
      <w:hyperlink r:id="rId15" w:history="1">
        <w:r w:rsidRPr="00D02453">
          <w:rPr>
            <w:rFonts w:ascii="Times New Roman" w:eastAsia="Times New Roman" w:hAnsi="Times New Roman" w:cs="Times New Roman"/>
            <w:color w:val="1D2936"/>
            <w:sz w:val="24"/>
            <w:szCs w:val="24"/>
          </w:rPr>
          <w:t>traditional requirements</w:t>
        </w:r>
      </w:hyperlink>
      <w:r w:rsidRPr="00D02453">
        <w:rPr>
          <w:rFonts w:ascii="Times New Roman" w:eastAsia="Times New Roman" w:hAnsi="Times New Roman" w:cs="Times New Roman"/>
          <w:color w:val="1D2936"/>
          <w:sz w:val="24"/>
          <w:szCs w:val="24"/>
        </w:rPr>
        <w:t> — to bury the dead quickly, and avoid any defilement of or benefit from a dead body (the reason </w:t>
      </w:r>
      <w:hyperlink r:id="rId16" w:history="1">
        <w:r w:rsidRPr="00D02453">
          <w:rPr>
            <w:rFonts w:ascii="Times New Roman" w:eastAsia="Times New Roman" w:hAnsi="Times New Roman" w:cs="Times New Roman"/>
            <w:color w:val="1D2936"/>
            <w:sz w:val="24"/>
            <w:szCs w:val="24"/>
          </w:rPr>
          <w:t>autopsies </w:t>
        </w:r>
      </w:hyperlink>
      <w:r w:rsidRPr="00D02453">
        <w:rPr>
          <w:rFonts w:ascii="Times New Roman" w:eastAsia="Times New Roman" w:hAnsi="Times New Roman" w:cs="Times New Roman"/>
          <w:color w:val="1D2936"/>
          <w:sz w:val="24"/>
          <w:szCs w:val="24"/>
        </w:rPr>
        <w:t>are generally not done) — would seem to preclude taking organs from cadavers. However, the lifesaving potential of organ donation is regarded as overriding those strictures. The key issue is the definition of death.</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Yes, how does Judaism define death, particularly in this modern age of life-support systems?</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hyperlink r:id="rId17" w:history="1">
        <w:r w:rsidRPr="00D02453">
          <w:rPr>
            <w:rFonts w:ascii="Times New Roman" w:eastAsia="Times New Roman" w:hAnsi="Times New Roman" w:cs="Times New Roman"/>
            <w:color w:val="1D2936"/>
            <w:sz w:val="24"/>
            <w:szCs w:val="24"/>
            <w:u w:val="single"/>
          </w:rPr>
          <w:t>Though by no means unanimous</w:t>
        </w:r>
      </w:hyperlink>
      <w:r w:rsidRPr="00D02453">
        <w:rPr>
          <w:rFonts w:ascii="Times New Roman" w:eastAsia="Times New Roman" w:hAnsi="Times New Roman" w:cs="Times New Roman"/>
          <w:color w:val="1D2936"/>
          <w:sz w:val="24"/>
          <w:szCs w:val="24"/>
        </w:rPr>
        <w:t>, many rabbis hold that death in Jewish law occurs with the irreversible cessation of brain stem function. In brain death, a patient is unable to breathe independently without a mechanical ventilator, but his or her heart may still be beating, which creates a window for the harvest of vital organs like the heart and lungs. Authorities from all three major denominations — Orthodox, Conservative and Reform — maintain that in such cases organs may be taken for the purpose of saving another life.</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hyperlink r:id="rId18" w:tgtFrame="_blank" w:history="1">
        <w:r w:rsidRPr="00D02453">
          <w:rPr>
            <w:rFonts w:ascii="Times New Roman" w:eastAsia="Times New Roman" w:hAnsi="Times New Roman" w:cs="Times New Roman"/>
            <w:b/>
            <w:bCs/>
            <w:color w:val="1D2936"/>
            <w:sz w:val="24"/>
            <w:szCs w:val="24"/>
            <w:u w:val="single"/>
          </w:rPr>
          <w:t>READ: What Judaism Believes Happens After We Die</w:t>
        </w:r>
      </w:hyperlink>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The Conservative movement has endorsed an even more expansive position. In 2010, </w:t>
      </w:r>
      <w:hyperlink r:id="rId19" w:history="1">
        <w:r w:rsidRPr="00D02453">
          <w:rPr>
            <w:rFonts w:ascii="Times New Roman" w:eastAsia="Times New Roman" w:hAnsi="Times New Roman" w:cs="Times New Roman"/>
            <w:color w:val="1D2936"/>
            <w:sz w:val="24"/>
            <w:szCs w:val="24"/>
          </w:rPr>
          <w:t>the movement’s religious authorities</w:t>
        </w:r>
      </w:hyperlink>
      <w:r w:rsidRPr="00D02453">
        <w:rPr>
          <w:rFonts w:ascii="Times New Roman" w:eastAsia="Times New Roman" w:hAnsi="Times New Roman" w:cs="Times New Roman"/>
          <w:color w:val="1D2936"/>
          <w:sz w:val="24"/>
          <w:szCs w:val="24"/>
        </w:rPr>
        <w:t> ruled that in situations where a person is unconscious, dependent on a ventilator and has no hope of recovery — even if he or she may show some limited brain activity — the person can, under certain conditions, be removed from life support and their organs taken for transplant after the heart stops beating.</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A more restrictive opinion held by some Orthodox rabbis maintains that death occurs with the cessation of heartbeat, a criterion that makes vital organ donation much more medically difficult. Under this opinion, any harvesting of organs from a patient whose heart is beating would be absolutely prohibited.</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What about organs from live donors?</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With live donors, the difficult question of determining death is moot, but other legal issues arise. Judaism prohibits placing oneself in unnecessary danger, and organ donation is never entirely risk-free. Authorities from across the denominations agree that if a live transplant would place the donor in mortal danger, it should not be undertaken. With kidney donation, the most common organ transplant procedure, the dangers are sufficiently low and the life-saving potential so great that risk is not generally seen as an obstacle. Other live organ donations, like the liver, are considered riskier and may even be prohibited by some rabbis.</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Can you donate your organs for medical research?</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lastRenderedPageBreak/>
        <w:t xml:space="preserve">Most rabbis say no, though there are exceptions. With research, the line between the donation of a specific organ and the saving of life is sufficiently indirect that most authorities do not believe it qualifies as </w:t>
      </w:r>
      <w:proofErr w:type="spellStart"/>
      <w:r w:rsidRPr="00D02453">
        <w:rPr>
          <w:rFonts w:ascii="Times New Roman" w:eastAsia="Times New Roman" w:hAnsi="Times New Roman" w:cs="Times New Roman"/>
          <w:color w:val="1D2936"/>
          <w:sz w:val="24"/>
          <w:szCs w:val="24"/>
        </w:rPr>
        <w:t>pikuach</w:t>
      </w:r>
      <w:proofErr w:type="spellEnd"/>
      <w:r w:rsidRPr="00D02453">
        <w:rPr>
          <w:rFonts w:ascii="Times New Roman" w:eastAsia="Times New Roman" w:hAnsi="Times New Roman" w:cs="Times New Roman"/>
          <w:color w:val="1D2936"/>
          <w:sz w:val="24"/>
          <w:szCs w:val="24"/>
        </w:rPr>
        <w:t xml:space="preserve"> </w:t>
      </w:r>
      <w:proofErr w:type="spellStart"/>
      <w:r w:rsidRPr="00D02453">
        <w:rPr>
          <w:rFonts w:ascii="Times New Roman" w:eastAsia="Times New Roman" w:hAnsi="Times New Roman" w:cs="Times New Roman"/>
          <w:color w:val="1D2936"/>
          <w:sz w:val="24"/>
          <w:szCs w:val="24"/>
        </w:rPr>
        <w:t>nefesh</w:t>
      </w:r>
      <w:proofErr w:type="spellEnd"/>
      <w:r w:rsidRPr="00D02453">
        <w:rPr>
          <w:rFonts w:ascii="Times New Roman" w:eastAsia="Times New Roman" w:hAnsi="Times New Roman" w:cs="Times New Roman"/>
          <w:color w:val="1D2936"/>
          <w:sz w:val="24"/>
          <w:szCs w:val="24"/>
        </w:rPr>
        <w:t>. One Reform rabbi </w:t>
      </w:r>
      <w:hyperlink r:id="rId20" w:history="1">
        <w:r w:rsidRPr="00D02453">
          <w:rPr>
            <w:rFonts w:ascii="Times New Roman" w:eastAsia="Times New Roman" w:hAnsi="Times New Roman" w:cs="Times New Roman"/>
            <w:color w:val="1D2936"/>
            <w:sz w:val="24"/>
            <w:szCs w:val="24"/>
          </w:rPr>
          <w:t xml:space="preserve">has </w:t>
        </w:r>
        <w:proofErr w:type="spellStart"/>
        <w:r w:rsidRPr="00D02453">
          <w:rPr>
            <w:rFonts w:ascii="Times New Roman" w:eastAsia="Times New Roman" w:hAnsi="Times New Roman" w:cs="Times New Roman"/>
            <w:color w:val="1D2936"/>
            <w:sz w:val="24"/>
            <w:szCs w:val="24"/>
          </w:rPr>
          <w:t>written</w:t>
        </w:r>
      </w:hyperlink>
      <w:r w:rsidRPr="00D02453">
        <w:rPr>
          <w:rFonts w:ascii="Times New Roman" w:eastAsia="Times New Roman" w:hAnsi="Times New Roman" w:cs="Times New Roman"/>
          <w:color w:val="1D2936"/>
          <w:sz w:val="24"/>
          <w:szCs w:val="24"/>
        </w:rPr>
        <w:t>that</w:t>
      </w:r>
      <w:proofErr w:type="spellEnd"/>
      <w:r w:rsidRPr="00D02453">
        <w:rPr>
          <w:rFonts w:ascii="Times New Roman" w:eastAsia="Times New Roman" w:hAnsi="Times New Roman" w:cs="Times New Roman"/>
          <w:color w:val="1D2936"/>
          <w:sz w:val="24"/>
          <w:szCs w:val="24"/>
        </w:rPr>
        <w:t xml:space="preserve"> if the body parts are “given to a scientific institution to study, and then are buried after the work on them is done, there can be little objection from the liberal point of view.”</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Is it possible to become an organ donor and still adhere to Jewish law?</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Yes. The Halachic Organ Donor Society, an Orthodox nonprofit dedicated to increasing organ donation in the Jewish community, has developed a </w:t>
      </w:r>
      <w:hyperlink r:id="rId21" w:history="1">
        <w:r w:rsidRPr="00D02453">
          <w:rPr>
            <w:rFonts w:ascii="Times New Roman" w:eastAsia="Times New Roman" w:hAnsi="Times New Roman" w:cs="Times New Roman"/>
            <w:color w:val="1D2936"/>
            <w:sz w:val="24"/>
            <w:szCs w:val="24"/>
          </w:rPr>
          <w:t>halachic organ donor card</w:t>
        </w:r>
      </w:hyperlink>
      <w:r w:rsidRPr="00D02453">
        <w:rPr>
          <w:rFonts w:ascii="Times New Roman" w:eastAsia="Times New Roman" w:hAnsi="Times New Roman" w:cs="Times New Roman"/>
          <w:color w:val="1D2936"/>
          <w:sz w:val="24"/>
          <w:szCs w:val="24"/>
        </w:rPr>
        <w:t>. Though similar to the organ donor box that some people check when getting their driver’s license, the HODS card specifically states that any transplant procedures be conducted in consultation with the deceased’s rabbi. It also permits donors to decide which definition of death they wish to be applied — either brain stem death or cessation of heartbeat. The Conservative movement has a </w:t>
      </w:r>
      <w:hyperlink r:id="rId22" w:history="1">
        <w:r w:rsidRPr="00D02453">
          <w:rPr>
            <w:rFonts w:ascii="Times New Roman" w:eastAsia="Times New Roman" w:hAnsi="Times New Roman" w:cs="Times New Roman"/>
            <w:color w:val="1D2936"/>
            <w:sz w:val="24"/>
            <w:szCs w:val="24"/>
          </w:rPr>
          <w:t>similar card</w:t>
        </w:r>
      </w:hyperlink>
      <w:r w:rsidRPr="00D02453">
        <w:rPr>
          <w:rFonts w:ascii="Times New Roman" w:eastAsia="Times New Roman" w:hAnsi="Times New Roman" w:cs="Times New Roman"/>
          <w:color w:val="1D2936"/>
          <w:sz w:val="24"/>
          <w:szCs w:val="24"/>
        </w:rPr>
        <w:t>.</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Can an organ donor still be buried in a Jewish cemetery?</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Yes. Though there is historical precedent for those who committed certain infractions being denied a Jewish burial, or buried in a separate section of a Jewish cemetery — suicide being a common one — in the modern era, it is exceedingly rare to deny any Jew (including those who have commit suicide) a traditional burial. According to HODS, there is no known case where a person was denied burial in a Jewish cemetery because they donated their organs. However, some aspects of the traditional preparation rituals for burial, known as </w:t>
      </w:r>
      <w:proofErr w:type="spellStart"/>
      <w:r w:rsidRPr="00D02453">
        <w:rPr>
          <w:rFonts w:ascii="Times New Roman" w:eastAsia="Times New Roman" w:hAnsi="Times New Roman" w:cs="Times New Roman"/>
          <w:color w:val="1D2936"/>
          <w:sz w:val="24"/>
          <w:szCs w:val="24"/>
        </w:rPr>
        <w:fldChar w:fldCharType="begin"/>
      </w:r>
      <w:r w:rsidRPr="00D02453">
        <w:rPr>
          <w:rFonts w:ascii="Times New Roman" w:eastAsia="Times New Roman" w:hAnsi="Times New Roman" w:cs="Times New Roman"/>
          <w:color w:val="1D2936"/>
          <w:sz w:val="24"/>
          <w:szCs w:val="24"/>
        </w:rPr>
        <w:instrText xml:space="preserve"> HYPERLINK "https://www.myjewishlearning.com/article/tahara/" </w:instrText>
      </w:r>
      <w:r w:rsidRPr="00D02453">
        <w:rPr>
          <w:rFonts w:ascii="Times New Roman" w:eastAsia="Times New Roman" w:hAnsi="Times New Roman" w:cs="Times New Roman"/>
          <w:color w:val="1D2936"/>
          <w:sz w:val="24"/>
          <w:szCs w:val="24"/>
        </w:rPr>
        <w:fldChar w:fldCharType="separate"/>
      </w:r>
      <w:r w:rsidRPr="00D02453">
        <w:rPr>
          <w:rFonts w:ascii="Times New Roman" w:eastAsia="Times New Roman" w:hAnsi="Times New Roman" w:cs="Times New Roman"/>
          <w:color w:val="1D2936"/>
          <w:sz w:val="24"/>
          <w:szCs w:val="24"/>
        </w:rPr>
        <w:t>tahara</w:t>
      </w:r>
      <w:proofErr w:type="spellEnd"/>
      <w:r w:rsidRPr="00D02453">
        <w:rPr>
          <w:rFonts w:ascii="Times New Roman" w:eastAsia="Times New Roman" w:hAnsi="Times New Roman" w:cs="Times New Roman"/>
          <w:color w:val="1D2936"/>
          <w:sz w:val="24"/>
          <w:szCs w:val="24"/>
        </w:rPr>
        <w:fldChar w:fldCharType="end"/>
      </w:r>
      <w:r w:rsidRPr="00D02453">
        <w:rPr>
          <w:rFonts w:ascii="Times New Roman" w:eastAsia="Times New Roman" w:hAnsi="Times New Roman" w:cs="Times New Roman"/>
          <w:color w:val="1D2936"/>
          <w:sz w:val="24"/>
          <w:szCs w:val="24"/>
        </w:rPr>
        <w:t>, may not be possible for donors.</w:t>
      </w:r>
    </w:p>
    <w:p w:rsidR="00D02453" w:rsidRPr="00D02453" w:rsidRDefault="00D02453" w:rsidP="00D02453">
      <w:pPr>
        <w:spacing w:after="60" w:line="240" w:lineRule="auto"/>
        <w:outlineLvl w:val="1"/>
        <w:rPr>
          <w:rFonts w:ascii="Times New Roman" w:eastAsia="Times New Roman" w:hAnsi="Times New Roman" w:cs="Times New Roman"/>
          <w:b/>
          <w:bCs/>
          <w:color w:val="1D2936"/>
          <w:sz w:val="36"/>
          <w:szCs w:val="36"/>
        </w:rPr>
      </w:pPr>
      <w:r w:rsidRPr="00D02453">
        <w:rPr>
          <w:rFonts w:ascii="Times New Roman" w:eastAsia="Times New Roman" w:hAnsi="Times New Roman" w:cs="Times New Roman"/>
          <w:b/>
          <w:bCs/>
          <w:color w:val="1D2936"/>
          <w:sz w:val="36"/>
          <w:szCs w:val="36"/>
        </w:rPr>
        <w:t>What about selling one’s organs for money?</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r w:rsidRPr="00D02453">
        <w:rPr>
          <w:rFonts w:ascii="Times New Roman" w:eastAsia="Times New Roman" w:hAnsi="Times New Roman" w:cs="Times New Roman"/>
          <w:color w:val="1D2936"/>
          <w:sz w:val="24"/>
          <w:szCs w:val="24"/>
        </w:rPr>
        <w:t>The sale of human organs for transplant is highly controversial, prompting fears of exploitation of the poor (who would have greater incentive to sell their body parts and thus be at greater risk of exploitation) and the privileging of wealthier recipients (who are better able to pay to save their own lives), among other considerations. For these reasons and others, it is illegal in most of the world, which renders the question of its permissibility under Jewish law effectively moot. However, </w:t>
      </w:r>
      <w:hyperlink r:id="rId23" w:history="1">
        <w:r w:rsidRPr="00D02453">
          <w:rPr>
            <w:rFonts w:ascii="Times New Roman" w:eastAsia="Times New Roman" w:hAnsi="Times New Roman" w:cs="Times New Roman"/>
            <w:color w:val="1D2936"/>
            <w:sz w:val="24"/>
            <w:szCs w:val="24"/>
          </w:rPr>
          <w:t>some Jewish authorities believe</w:t>
        </w:r>
      </w:hyperlink>
      <w:r w:rsidRPr="00D02453">
        <w:rPr>
          <w:rFonts w:ascii="Times New Roman" w:eastAsia="Times New Roman" w:hAnsi="Times New Roman" w:cs="Times New Roman"/>
          <w:color w:val="1D2936"/>
          <w:sz w:val="24"/>
          <w:szCs w:val="24"/>
        </w:rPr>
        <w:t> that, in principle, there is nothing in Jewish law that prevents compensating donors for their organs provided certain conditions are met. Robby Berman, the founder of the Halachic Organ Donor Society, has </w:t>
      </w:r>
      <w:hyperlink r:id="rId24" w:history="1">
        <w:r w:rsidRPr="00D02453">
          <w:rPr>
            <w:rFonts w:ascii="Times New Roman" w:eastAsia="Times New Roman" w:hAnsi="Times New Roman" w:cs="Times New Roman"/>
            <w:color w:val="1D2936"/>
            <w:sz w:val="24"/>
            <w:szCs w:val="24"/>
          </w:rPr>
          <w:t>personally called</w:t>
        </w:r>
      </w:hyperlink>
      <w:r w:rsidRPr="00D02453">
        <w:rPr>
          <w:rFonts w:ascii="Times New Roman" w:eastAsia="Times New Roman" w:hAnsi="Times New Roman" w:cs="Times New Roman"/>
          <w:color w:val="1D2936"/>
          <w:sz w:val="24"/>
          <w:szCs w:val="24"/>
        </w:rPr>
        <w:t> for a reversal of U.S. laws banning compensation for organ donors since that would almost certainly expand the number available. HODS has no position on the matter.</w:t>
      </w:r>
    </w:p>
    <w:p w:rsidR="00D02453" w:rsidRPr="00D02453" w:rsidRDefault="00D02453" w:rsidP="00D02453">
      <w:pPr>
        <w:spacing w:after="240" w:line="240" w:lineRule="auto"/>
        <w:rPr>
          <w:rFonts w:ascii="Times New Roman" w:eastAsia="Times New Roman" w:hAnsi="Times New Roman" w:cs="Times New Roman"/>
          <w:color w:val="1D2936"/>
          <w:sz w:val="24"/>
          <w:szCs w:val="24"/>
        </w:rPr>
      </w:pPr>
      <w:hyperlink r:id="rId25" w:tgtFrame="_blank" w:history="1">
        <w:r w:rsidRPr="00D02453">
          <w:rPr>
            <w:rFonts w:ascii="Times New Roman" w:eastAsia="Times New Roman" w:hAnsi="Times New Roman" w:cs="Times New Roman"/>
            <w:b/>
            <w:bCs/>
            <w:color w:val="1D2936"/>
            <w:sz w:val="24"/>
            <w:szCs w:val="24"/>
            <w:u w:val="single"/>
          </w:rPr>
          <w:t>READ: Op-Ed: Allow Incentives for Donating Organs</w:t>
        </w:r>
      </w:hyperlink>
    </w:p>
    <w:p w:rsidR="00D02453" w:rsidRDefault="00D02453" w:rsidP="003B105E">
      <w:pPr>
        <w:rPr>
          <w:b/>
          <w:sz w:val="28"/>
          <w:szCs w:val="28"/>
        </w:rPr>
      </w:pPr>
    </w:p>
    <w:p w:rsidR="00D02453" w:rsidRDefault="00D02453" w:rsidP="003B105E">
      <w:pPr>
        <w:rPr>
          <w:b/>
          <w:sz w:val="28"/>
          <w:szCs w:val="28"/>
        </w:rPr>
      </w:pPr>
    </w:p>
    <w:p w:rsidR="00D02453" w:rsidRDefault="00D02453" w:rsidP="00D02453">
      <w:pPr>
        <w:pStyle w:val="Heading1"/>
      </w:pPr>
      <w:hyperlink r:id="rId26" w:history="1">
        <w:r w:rsidRPr="00CB3D62">
          <w:rPr>
            <w:rStyle w:val="Hyperlink"/>
            <w:b/>
            <w:sz w:val="28"/>
            <w:szCs w:val="28"/>
          </w:rPr>
          <w:t>https://www.kidney.org/atoz/content/religion-organ-donation</w:t>
        </w:r>
      </w:hyperlink>
    </w:p>
    <w:p w:rsidR="00D02453" w:rsidRPr="00D02453" w:rsidRDefault="00D02453" w:rsidP="00D02453">
      <w:pPr>
        <w:rPr>
          <w:b/>
          <w:sz w:val="28"/>
          <w:szCs w:val="28"/>
        </w:rPr>
      </w:pPr>
      <w:r w:rsidRPr="00D02453">
        <w:rPr>
          <w:b/>
          <w:sz w:val="28"/>
          <w:szCs w:val="28"/>
        </w:rPr>
        <w:t>Religion and Organ Donation</w:t>
      </w:r>
    </w:p>
    <w:p w:rsidR="00D02453" w:rsidRPr="00D02453" w:rsidRDefault="00D02453" w:rsidP="00F30682">
      <w:pPr>
        <w:pStyle w:val="NoSpacing"/>
      </w:pPr>
      <w:r w:rsidRPr="00D02453">
        <w:t>While there are variations in specific views, it is clear that most major religions of the world do in fact permit, allow and support transplantation and donation.</w:t>
      </w:r>
    </w:p>
    <w:p w:rsidR="00F30682" w:rsidRDefault="00F30682" w:rsidP="00F30682">
      <w:pPr>
        <w:pStyle w:val="NoSpacing"/>
      </w:pPr>
    </w:p>
    <w:p w:rsidR="00D02453" w:rsidRPr="00D02453" w:rsidRDefault="00D02453" w:rsidP="00F30682">
      <w:pPr>
        <w:pStyle w:val="NoSpacing"/>
      </w:pPr>
      <w:r w:rsidRPr="00D02453">
        <w:t>AME &amp; AME ZION (African Methodist Episcopal)</w:t>
      </w:r>
    </w:p>
    <w:p w:rsidR="00D02453" w:rsidRPr="00D02453" w:rsidRDefault="00D02453" w:rsidP="00F30682">
      <w:pPr>
        <w:pStyle w:val="NoSpacing"/>
      </w:pPr>
      <w:r w:rsidRPr="00D02453">
        <w:t>Donation is viewed as an act of neighborly love and charity by these denominations. They encourage all members to support donation as a way of helping others.</w:t>
      </w:r>
    </w:p>
    <w:p w:rsidR="00D02453" w:rsidRPr="00D02453" w:rsidRDefault="00D02453" w:rsidP="00F30682">
      <w:pPr>
        <w:pStyle w:val="NoSpacing"/>
      </w:pPr>
    </w:p>
    <w:p w:rsidR="00D02453" w:rsidRPr="00D02453" w:rsidRDefault="00D02453" w:rsidP="00F30682">
      <w:pPr>
        <w:pStyle w:val="NoSpacing"/>
      </w:pPr>
      <w:r w:rsidRPr="00D02453">
        <w:t>AMISH</w:t>
      </w:r>
    </w:p>
    <w:p w:rsidR="00D02453" w:rsidRPr="00D02453" w:rsidRDefault="00D02453" w:rsidP="00F30682">
      <w:pPr>
        <w:pStyle w:val="NoSpacing"/>
      </w:pPr>
      <w:r w:rsidRPr="00D02453">
        <w:t>The Amish approve of transplantation if there is a definite indication that the health of the recipient would improve.</w:t>
      </w:r>
    </w:p>
    <w:p w:rsidR="00D02453" w:rsidRPr="00D02453" w:rsidRDefault="00D02453" w:rsidP="00F30682">
      <w:pPr>
        <w:pStyle w:val="NoSpacing"/>
      </w:pPr>
    </w:p>
    <w:p w:rsidR="00D02453" w:rsidRPr="00D02453" w:rsidRDefault="00D02453" w:rsidP="00F30682">
      <w:pPr>
        <w:pStyle w:val="NoSpacing"/>
      </w:pPr>
      <w:r w:rsidRPr="00D02453">
        <w:t>ASSEMBLY OF GOD</w:t>
      </w:r>
    </w:p>
    <w:p w:rsidR="00D02453" w:rsidRPr="00D02453" w:rsidRDefault="00D02453" w:rsidP="00F30682">
      <w:pPr>
        <w:pStyle w:val="NoSpacing"/>
      </w:pPr>
      <w:r w:rsidRPr="00D02453">
        <w:t>The Church has no official policy in regards to donation. The decision to donate is left up to the individual. Donation is highly supported by the denomination.</w:t>
      </w:r>
    </w:p>
    <w:p w:rsidR="00D02453" w:rsidRPr="00D02453" w:rsidRDefault="00D02453" w:rsidP="00F30682">
      <w:pPr>
        <w:pStyle w:val="NoSpacing"/>
      </w:pPr>
    </w:p>
    <w:p w:rsidR="00D02453" w:rsidRPr="00D02453" w:rsidRDefault="00D02453" w:rsidP="00F30682">
      <w:pPr>
        <w:pStyle w:val="NoSpacing"/>
      </w:pPr>
      <w:r w:rsidRPr="00D02453">
        <w:t>BAPTIST</w:t>
      </w:r>
    </w:p>
    <w:p w:rsidR="00D02453" w:rsidRPr="00D02453" w:rsidRDefault="00D02453" w:rsidP="00F30682">
      <w:pPr>
        <w:pStyle w:val="NoSpacing"/>
      </w:pPr>
      <w:r w:rsidRPr="00D02453">
        <w:t>Donation is supported as an act of charity and the church leaves the decision to donate up to the individual.</w:t>
      </w:r>
    </w:p>
    <w:p w:rsidR="00D02453" w:rsidRPr="00D02453" w:rsidRDefault="00D02453" w:rsidP="00F30682">
      <w:pPr>
        <w:pStyle w:val="NoSpacing"/>
      </w:pPr>
    </w:p>
    <w:p w:rsidR="00D02453" w:rsidRPr="00D02453" w:rsidRDefault="00D02453" w:rsidP="00F30682">
      <w:pPr>
        <w:pStyle w:val="NoSpacing"/>
      </w:pPr>
      <w:r w:rsidRPr="00D02453">
        <w:t>BRETHREN</w:t>
      </w:r>
    </w:p>
    <w:p w:rsidR="00D02453" w:rsidRPr="00D02453" w:rsidRDefault="00D02453" w:rsidP="00F30682">
      <w:pPr>
        <w:pStyle w:val="NoSpacing"/>
      </w:pPr>
      <w:r w:rsidRPr="00D02453">
        <w:t>The Church of the Brethren's Annual Conference in 1993 wrote a resolution on organ and tissue donation in support and encouragement of donation. They wrote that, "We have the opportunity to help others out of love for Christ, through the donation of organs and tissues."</w:t>
      </w:r>
    </w:p>
    <w:p w:rsidR="00D02453" w:rsidRPr="00D02453" w:rsidRDefault="00D02453" w:rsidP="00F30682">
      <w:pPr>
        <w:pStyle w:val="NoSpacing"/>
      </w:pPr>
    </w:p>
    <w:p w:rsidR="00D02453" w:rsidRPr="00D02453" w:rsidRDefault="00D02453" w:rsidP="00F30682">
      <w:pPr>
        <w:pStyle w:val="NoSpacing"/>
      </w:pPr>
      <w:r w:rsidRPr="00D02453">
        <w:t>BUDDHISM</w:t>
      </w:r>
    </w:p>
    <w:p w:rsidR="00D02453" w:rsidRPr="00D02453" w:rsidRDefault="00D02453" w:rsidP="00F30682">
      <w:pPr>
        <w:pStyle w:val="NoSpacing"/>
      </w:pPr>
      <w:r w:rsidRPr="00D02453">
        <w:t>Buddhists believe that donation is a matter of individual conscience and place high value on acts of compassion. They emphasize the importance of letting family members know one's wishes as relates to Donation.</w:t>
      </w:r>
    </w:p>
    <w:p w:rsidR="00D02453" w:rsidRPr="00D02453" w:rsidRDefault="00D02453" w:rsidP="00F30682">
      <w:pPr>
        <w:pStyle w:val="NoSpacing"/>
      </w:pPr>
    </w:p>
    <w:p w:rsidR="00D02453" w:rsidRPr="00D02453" w:rsidRDefault="00D02453" w:rsidP="00F30682">
      <w:pPr>
        <w:pStyle w:val="NoSpacing"/>
      </w:pPr>
      <w:r w:rsidRPr="00D02453">
        <w:t>CATHOLICISM</w:t>
      </w:r>
    </w:p>
    <w:p w:rsidR="00D02453" w:rsidRPr="00D02453" w:rsidRDefault="00D02453" w:rsidP="00F30682">
      <w:pPr>
        <w:pStyle w:val="NoSpacing"/>
      </w:pPr>
      <w:r w:rsidRPr="00D02453">
        <w:t>Transplants are acceptable to the Vatican and donation is encouraged as an act of charity and love.</w:t>
      </w:r>
    </w:p>
    <w:p w:rsidR="00D02453" w:rsidRPr="00D02453" w:rsidRDefault="00D02453" w:rsidP="00F30682">
      <w:pPr>
        <w:pStyle w:val="NoSpacing"/>
      </w:pPr>
    </w:p>
    <w:p w:rsidR="00D02453" w:rsidRPr="00D02453" w:rsidRDefault="00D02453" w:rsidP="00F30682">
      <w:pPr>
        <w:pStyle w:val="NoSpacing"/>
      </w:pPr>
      <w:r w:rsidRPr="00D02453">
        <w:t>CHRISTIAN CHURCH (DISCIPLES OF CHRIST)</w:t>
      </w:r>
    </w:p>
    <w:p w:rsidR="00D02453" w:rsidRPr="00D02453" w:rsidRDefault="00D02453" w:rsidP="00F30682">
      <w:pPr>
        <w:pStyle w:val="NoSpacing"/>
      </w:pPr>
      <w:r w:rsidRPr="00D02453">
        <w:t>The Christian Church encourages donation. They believe that humans were created for God's glory and for sharing God's love.</w:t>
      </w:r>
    </w:p>
    <w:p w:rsidR="00D02453" w:rsidRPr="00D02453" w:rsidRDefault="00D02453" w:rsidP="00F30682">
      <w:pPr>
        <w:pStyle w:val="NoSpacing"/>
      </w:pPr>
    </w:p>
    <w:p w:rsidR="00D02453" w:rsidRPr="00D02453" w:rsidRDefault="00D02453" w:rsidP="00F30682">
      <w:pPr>
        <w:pStyle w:val="NoSpacing"/>
      </w:pPr>
      <w:r w:rsidRPr="00D02453">
        <w:t>CHRISTIAN SCIENCE</w:t>
      </w:r>
    </w:p>
    <w:p w:rsidR="00D02453" w:rsidRPr="00D02453" w:rsidRDefault="00D02453" w:rsidP="00F30682">
      <w:pPr>
        <w:pStyle w:val="NoSpacing"/>
      </w:pPr>
      <w:r w:rsidRPr="00D02453">
        <w:t>Christian scientists do not maintain a position on donation, leaving it to the individual to decide.</w:t>
      </w:r>
    </w:p>
    <w:p w:rsidR="00D02453" w:rsidRPr="00D02453" w:rsidRDefault="00D02453" w:rsidP="00F30682">
      <w:pPr>
        <w:pStyle w:val="NoSpacing"/>
      </w:pPr>
    </w:p>
    <w:p w:rsidR="00D02453" w:rsidRPr="00D02453" w:rsidRDefault="00D02453" w:rsidP="00F30682">
      <w:pPr>
        <w:pStyle w:val="NoSpacing"/>
      </w:pPr>
      <w:r w:rsidRPr="00D02453">
        <w:t>EPISCOPAL</w:t>
      </w:r>
    </w:p>
    <w:p w:rsidR="00D02453" w:rsidRPr="00D02453" w:rsidRDefault="00D02453" w:rsidP="00F30682">
      <w:pPr>
        <w:pStyle w:val="NoSpacing"/>
      </w:pPr>
      <w:r w:rsidRPr="00D02453">
        <w:t>The Episcopal Church passed a resolution in 1982 that recognizes the life-giving benefits of organ, blood, and tissue donation. All Christians are encouraged to become organ, blood, and tissue donors "as part of their ministry to others in the name of Christ, who gave His life that we may have life in its fullness."</w:t>
      </w:r>
    </w:p>
    <w:p w:rsidR="00D02453" w:rsidRPr="00D02453" w:rsidRDefault="00D02453" w:rsidP="00F30682">
      <w:pPr>
        <w:pStyle w:val="NoSpacing"/>
      </w:pPr>
    </w:p>
    <w:p w:rsidR="00D02453" w:rsidRPr="00D02453" w:rsidRDefault="00D02453" w:rsidP="00F30682">
      <w:pPr>
        <w:pStyle w:val="NoSpacing"/>
      </w:pPr>
      <w:r w:rsidRPr="00D02453">
        <w:t>GREEK ORTHODOX</w:t>
      </w:r>
    </w:p>
    <w:p w:rsidR="00D02453" w:rsidRPr="00D02453" w:rsidRDefault="00D02453" w:rsidP="00F30682">
      <w:pPr>
        <w:pStyle w:val="NoSpacing"/>
      </w:pPr>
      <w:r w:rsidRPr="00D02453">
        <w:t>The Greek Orthodox Church has no objection to donation as long as the organs and tissues are used to better human life.</w:t>
      </w:r>
    </w:p>
    <w:p w:rsidR="00D02453" w:rsidRPr="00D02453" w:rsidRDefault="00D02453" w:rsidP="00F30682">
      <w:pPr>
        <w:pStyle w:val="NoSpacing"/>
      </w:pPr>
    </w:p>
    <w:p w:rsidR="00D02453" w:rsidRPr="00D02453" w:rsidRDefault="00D02453" w:rsidP="00F30682">
      <w:pPr>
        <w:pStyle w:val="NoSpacing"/>
      </w:pPr>
      <w:r w:rsidRPr="00D02453">
        <w:t>GYPSIES</w:t>
      </w:r>
    </w:p>
    <w:p w:rsidR="00D02453" w:rsidRPr="00D02453" w:rsidRDefault="00D02453" w:rsidP="00F30682">
      <w:pPr>
        <w:pStyle w:val="NoSpacing"/>
      </w:pPr>
      <w:r w:rsidRPr="00D02453">
        <w:t xml:space="preserve">Gypsies are a people of different ethnic groups without a formalized religion. They share </w:t>
      </w:r>
      <w:proofErr w:type="spellStart"/>
      <w:r w:rsidRPr="00D02453">
        <w:t>commonfolk</w:t>
      </w:r>
      <w:proofErr w:type="spellEnd"/>
      <w:r w:rsidRPr="00D02453">
        <w:t xml:space="preserve"> beliefs and tend to be opposed to donation. Their opposition is connected with their beliefs about the afterlife. Traditional belief contends that for one year after death, the soul retraces its steps. Thus, the body must remain intact because the soul maintains its physical shape.</w:t>
      </w:r>
    </w:p>
    <w:p w:rsidR="00D02453" w:rsidRPr="00D02453" w:rsidRDefault="00D02453" w:rsidP="00F30682">
      <w:pPr>
        <w:pStyle w:val="NoSpacing"/>
      </w:pPr>
    </w:p>
    <w:p w:rsidR="00D02453" w:rsidRPr="00D02453" w:rsidRDefault="00D02453" w:rsidP="00F30682">
      <w:pPr>
        <w:pStyle w:val="NoSpacing"/>
      </w:pPr>
      <w:r w:rsidRPr="00D02453">
        <w:t>HINDUISM</w:t>
      </w:r>
    </w:p>
    <w:p w:rsidR="00D02453" w:rsidRPr="00D02453" w:rsidRDefault="00D02453" w:rsidP="00F30682">
      <w:pPr>
        <w:pStyle w:val="NoSpacing"/>
      </w:pPr>
      <w:r w:rsidRPr="00D02453">
        <w:t>Donation of organs is an individual decision and is not against the Hindu religion.</w:t>
      </w:r>
    </w:p>
    <w:p w:rsidR="00D02453" w:rsidRPr="00D02453" w:rsidRDefault="00D02453" w:rsidP="00F30682">
      <w:pPr>
        <w:pStyle w:val="NoSpacing"/>
      </w:pPr>
    </w:p>
    <w:p w:rsidR="00D02453" w:rsidRPr="00D02453" w:rsidRDefault="00D02453" w:rsidP="00F30682">
      <w:pPr>
        <w:pStyle w:val="NoSpacing"/>
      </w:pPr>
      <w:r w:rsidRPr="00D02453">
        <w:t>INDEPENDENT CONSERVATIVE EVANGELICAL</w:t>
      </w:r>
    </w:p>
    <w:p w:rsidR="00D02453" w:rsidRPr="00D02453" w:rsidRDefault="00D02453" w:rsidP="00F30682">
      <w:pPr>
        <w:pStyle w:val="NoSpacing"/>
      </w:pPr>
      <w:r w:rsidRPr="00D02453">
        <w:t>Generally, Evangelicals have no opposition to donation. Each church is autonomous and leaves the decision to donate up to the individual.</w:t>
      </w:r>
    </w:p>
    <w:p w:rsidR="00D02453" w:rsidRPr="00D02453" w:rsidRDefault="00D02453" w:rsidP="00F30682">
      <w:pPr>
        <w:pStyle w:val="NoSpacing"/>
      </w:pPr>
    </w:p>
    <w:p w:rsidR="00D02453" w:rsidRPr="00D02453" w:rsidRDefault="00D02453" w:rsidP="00F30682">
      <w:pPr>
        <w:pStyle w:val="NoSpacing"/>
      </w:pPr>
      <w:r w:rsidRPr="00D02453">
        <w:t>ISLAM</w:t>
      </w:r>
    </w:p>
    <w:p w:rsidR="00D02453" w:rsidRPr="00D02453" w:rsidRDefault="00D02453" w:rsidP="00F30682">
      <w:pPr>
        <w:pStyle w:val="NoSpacing"/>
      </w:pPr>
      <w:r w:rsidRPr="00D02453">
        <w:t xml:space="preserve">The religion of Islam strongly believes in the principle of saving human lives. According to A. </w:t>
      </w:r>
      <w:proofErr w:type="spellStart"/>
      <w:r w:rsidRPr="00D02453">
        <w:t>Sachedina</w:t>
      </w:r>
      <w:proofErr w:type="spellEnd"/>
      <w:r w:rsidRPr="00D02453">
        <w:t xml:space="preserve"> in his Transplantation Proceedings' article, Islamic Views on organ transplantation, "the majority of the Muslim scholars belonging to various schools of Islamic law have invoked the principle of priority of saving human life and have permitted the organ transplant as a necessity to procure that noble end."</w:t>
      </w:r>
    </w:p>
    <w:p w:rsidR="00D02453" w:rsidRPr="00D02453" w:rsidRDefault="00D02453" w:rsidP="00F30682">
      <w:pPr>
        <w:pStyle w:val="NoSpacing"/>
      </w:pPr>
    </w:p>
    <w:p w:rsidR="00D02453" w:rsidRPr="00D02453" w:rsidRDefault="00D02453" w:rsidP="00F30682">
      <w:pPr>
        <w:pStyle w:val="NoSpacing"/>
      </w:pPr>
      <w:r w:rsidRPr="00D02453">
        <w:t>JEHOVAH'S WITNESSES</w:t>
      </w:r>
    </w:p>
    <w:p w:rsidR="00D02453" w:rsidRPr="00D02453" w:rsidRDefault="00D02453" w:rsidP="00F30682">
      <w:pPr>
        <w:pStyle w:val="NoSpacing"/>
      </w:pPr>
      <w:r w:rsidRPr="00D02453">
        <w:t>Donation is a matter of individual conscience with provision that all organs and tissues be completely drained of blood.</w:t>
      </w:r>
    </w:p>
    <w:p w:rsidR="00D02453" w:rsidRPr="00D02453" w:rsidRDefault="00D02453" w:rsidP="00F30682">
      <w:pPr>
        <w:pStyle w:val="NoSpacing"/>
      </w:pPr>
    </w:p>
    <w:p w:rsidR="00D02453" w:rsidRPr="00D02453" w:rsidRDefault="00D02453" w:rsidP="00F30682">
      <w:pPr>
        <w:pStyle w:val="NoSpacing"/>
      </w:pPr>
      <w:r w:rsidRPr="00D02453">
        <w:t>JUDAISM</w:t>
      </w:r>
    </w:p>
    <w:p w:rsidR="00D02453" w:rsidRPr="00D02453" w:rsidRDefault="00D02453" w:rsidP="00F30682">
      <w:pPr>
        <w:pStyle w:val="NoSpacing"/>
      </w:pPr>
      <w:r w:rsidRPr="00D02453">
        <w:t xml:space="preserve">Jews believe that if it is possible to donate an organ to save a life, it is obligatory to do so. Since restoring sight is considered </w:t>
      </w:r>
      <w:proofErr w:type="spellStart"/>
      <w:r w:rsidRPr="00D02453">
        <w:t>life saving</w:t>
      </w:r>
      <w:proofErr w:type="spellEnd"/>
      <w:r w:rsidRPr="00D02453">
        <w:t>, this includes cornea organ transplantation.</w:t>
      </w:r>
    </w:p>
    <w:p w:rsidR="00D02453" w:rsidRPr="00D02453" w:rsidRDefault="00D02453" w:rsidP="00F30682">
      <w:pPr>
        <w:pStyle w:val="NoSpacing"/>
      </w:pPr>
    </w:p>
    <w:p w:rsidR="00D02453" w:rsidRPr="00D02453" w:rsidRDefault="00D02453" w:rsidP="00F30682">
      <w:pPr>
        <w:pStyle w:val="NoSpacing"/>
      </w:pPr>
      <w:r w:rsidRPr="00D02453">
        <w:t>LUTHERAN</w:t>
      </w:r>
    </w:p>
    <w:p w:rsidR="00D02453" w:rsidRPr="00D02453" w:rsidRDefault="00D02453" w:rsidP="00F30682">
      <w:pPr>
        <w:pStyle w:val="NoSpacing"/>
      </w:pPr>
      <w:r w:rsidRPr="00D02453">
        <w:t>In 1984, the Lutheran Church in America passed a resolution stating that donation contributes to the well-being of humanity and can be "an expression of sacrificial love for a neighbor in need." They call on "members to consider donating organs and to make any necessary family and legal arrangements, including the use of a signed donor card."</w:t>
      </w:r>
    </w:p>
    <w:p w:rsidR="00D02453" w:rsidRPr="00D02453" w:rsidRDefault="00D02453" w:rsidP="00F30682">
      <w:pPr>
        <w:pStyle w:val="NoSpacing"/>
      </w:pPr>
    </w:p>
    <w:p w:rsidR="00D02453" w:rsidRPr="00D02453" w:rsidRDefault="00D02453" w:rsidP="00F30682">
      <w:pPr>
        <w:pStyle w:val="NoSpacing"/>
      </w:pPr>
      <w:r w:rsidRPr="00D02453">
        <w:t>MENNONITE</w:t>
      </w:r>
    </w:p>
    <w:p w:rsidR="00D02453" w:rsidRPr="00D02453" w:rsidRDefault="00D02453" w:rsidP="00F30682">
      <w:pPr>
        <w:pStyle w:val="NoSpacing"/>
      </w:pPr>
      <w:proofErr w:type="spellStart"/>
      <w:r w:rsidRPr="00D02453">
        <w:t>Mermonites</w:t>
      </w:r>
      <w:proofErr w:type="spellEnd"/>
      <w:r w:rsidRPr="00D02453">
        <w:t xml:space="preserve"> have no formal position on donation, but are not opposed to it. They believe the decision to donate is up to the individual and/or their family.</w:t>
      </w:r>
    </w:p>
    <w:p w:rsidR="00D02453" w:rsidRPr="00D02453" w:rsidRDefault="00D02453" w:rsidP="00F30682">
      <w:pPr>
        <w:pStyle w:val="NoSpacing"/>
      </w:pPr>
    </w:p>
    <w:p w:rsidR="00D02453" w:rsidRPr="00D02453" w:rsidRDefault="00D02453" w:rsidP="00F30682">
      <w:pPr>
        <w:pStyle w:val="NoSpacing"/>
      </w:pPr>
      <w:r w:rsidRPr="00D02453">
        <w:t>MORMON (CHURCH OF JESUS CHRIST OF LATTER-DAY SAINTS)</w:t>
      </w:r>
    </w:p>
    <w:p w:rsidR="00D02453" w:rsidRPr="00D02453" w:rsidRDefault="00D02453" w:rsidP="00F30682">
      <w:pPr>
        <w:pStyle w:val="NoSpacing"/>
      </w:pPr>
      <w:r w:rsidRPr="00D02453">
        <w:t xml:space="preserve">The Church of Jesus Christ of Latter-Day Saints believes that the decision to donate is an individual one made in conjunction with </w:t>
      </w:r>
      <w:proofErr w:type="spellStart"/>
      <w:r w:rsidRPr="00D02453">
        <w:t>farnily</w:t>
      </w:r>
      <w:proofErr w:type="spellEnd"/>
      <w:r w:rsidRPr="00D02453">
        <w:t>, medical personnel, and prayer. They do not oppose donation.</w:t>
      </w:r>
    </w:p>
    <w:p w:rsidR="00D02453" w:rsidRPr="00D02453" w:rsidRDefault="00D02453" w:rsidP="00F30682">
      <w:pPr>
        <w:pStyle w:val="NoSpacing"/>
      </w:pPr>
    </w:p>
    <w:p w:rsidR="00D02453" w:rsidRPr="00D02453" w:rsidRDefault="00D02453" w:rsidP="00F30682">
      <w:pPr>
        <w:pStyle w:val="NoSpacing"/>
      </w:pPr>
      <w:r w:rsidRPr="00D02453">
        <w:lastRenderedPageBreak/>
        <w:t>PENTECOSTAL</w:t>
      </w:r>
    </w:p>
    <w:p w:rsidR="00D02453" w:rsidRPr="00D02453" w:rsidRDefault="00D02453" w:rsidP="00F30682">
      <w:pPr>
        <w:pStyle w:val="NoSpacing"/>
      </w:pPr>
      <w:r w:rsidRPr="00D02453">
        <w:t>Pentecostals believe that the decision to donate should be left up to the individual.</w:t>
      </w:r>
    </w:p>
    <w:p w:rsidR="00D02453" w:rsidRPr="00D02453" w:rsidRDefault="00D02453" w:rsidP="00F30682">
      <w:pPr>
        <w:pStyle w:val="NoSpacing"/>
      </w:pPr>
    </w:p>
    <w:p w:rsidR="00D02453" w:rsidRPr="00D02453" w:rsidRDefault="00D02453" w:rsidP="00F30682">
      <w:pPr>
        <w:pStyle w:val="NoSpacing"/>
      </w:pPr>
      <w:r w:rsidRPr="00D02453">
        <w:t>PRESBYTERIAN</w:t>
      </w:r>
    </w:p>
    <w:p w:rsidR="00D02453" w:rsidRPr="00D02453" w:rsidRDefault="00D02453" w:rsidP="00F30682">
      <w:pPr>
        <w:pStyle w:val="NoSpacing"/>
      </w:pPr>
      <w:r w:rsidRPr="00D02453">
        <w:t>Presbyterians encourage and support donation. They respect a person's right to make decisions regarding their own body.</w:t>
      </w:r>
    </w:p>
    <w:p w:rsidR="00D02453" w:rsidRPr="00D02453" w:rsidRDefault="00D02453" w:rsidP="00F30682">
      <w:pPr>
        <w:pStyle w:val="NoSpacing"/>
      </w:pPr>
    </w:p>
    <w:p w:rsidR="00D02453" w:rsidRPr="00D02453" w:rsidRDefault="00D02453" w:rsidP="00F30682">
      <w:pPr>
        <w:pStyle w:val="NoSpacing"/>
      </w:pPr>
      <w:r w:rsidRPr="00D02453">
        <w:t>PROTESTANTISM</w:t>
      </w:r>
    </w:p>
    <w:p w:rsidR="00D02453" w:rsidRPr="00D02453" w:rsidRDefault="00D02453" w:rsidP="00F30682">
      <w:pPr>
        <w:pStyle w:val="NoSpacing"/>
      </w:pPr>
      <w:r w:rsidRPr="00D02453">
        <w:t>Encourage and endorse Donation.</w:t>
      </w:r>
    </w:p>
    <w:p w:rsidR="00D02453" w:rsidRPr="00D02453" w:rsidRDefault="00D02453" w:rsidP="00F30682">
      <w:pPr>
        <w:pStyle w:val="NoSpacing"/>
      </w:pPr>
    </w:p>
    <w:p w:rsidR="00D02453" w:rsidRPr="00D02453" w:rsidRDefault="00D02453" w:rsidP="00F30682">
      <w:pPr>
        <w:pStyle w:val="NoSpacing"/>
      </w:pPr>
      <w:r w:rsidRPr="00D02453">
        <w:t>SEVENTH-DAY ADVENTIST</w:t>
      </w:r>
    </w:p>
    <w:p w:rsidR="00D02453" w:rsidRPr="00D02453" w:rsidRDefault="00D02453" w:rsidP="00F30682">
      <w:pPr>
        <w:pStyle w:val="NoSpacing"/>
      </w:pPr>
      <w:r w:rsidRPr="00D02453">
        <w:t>Donation and transplantation are strongly encouraged by Seventh-Day Adventists. They have many transplant hospitals, including Loma Linda in California. Loma Linda specializes in pediatric heart transplantation.</w:t>
      </w:r>
    </w:p>
    <w:p w:rsidR="00D02453" w:rsidRPr="00D02453" w:rsidRDefault="00D02453" w:rsidP="00F30682">
      <w:pPr>
        <w:pStyle w:val="NoSpacing"/>
      </w:pPr>
    </w:p>
    <w:p w:rsidR="00D02453" w:rsidRPr="00D02453" w:rsidRDefault="00D02453" w:rsidP="00F30682">
      <w:pPr>
        <w:pStyle w:val="NoSpacing"/>
      </w:pPr>
      <w:r w:rsidRPr="00D02453">
        <w:t>SHINTO</w:t>
      </w:r>
    </w:p>
    <w:p w:rsidR="00D02453" w:rsidRPr="00D02453" w:rsidRDefault="00D02453" w:rsidP="00F30682">
      <w:pPr>
        <w:pStyle w:val="NoSpacing"/>
      </w:pPr>
      <w:r w:rsidRPr="00D02453">
        <w:t xml:space="preserve">In Shinto, the dead body is considered to be impure and dangerous, and thus quite powerful. "In folk belief context, injuring a dead body is a serious crime…", according to E. </w:t>
      </w:r>
      <w:proofErr w:type="spellStart"/>
      <w:r w:rsidRPr="00D02453">
        <w:t>Narnihira</w:t>
      </w:r>
      <w:proofErr w:type="spellEnd"/>
      <w:r w:rsidRPr="00D02453">
        <w:t xml:space="preserve"> in his article, "Shinto Concept Concerning the Dead </w:t>
      </w:r>
      <w:proofErr w:type="spellStart"/>
      <w:r w:rsidRPr="00D02453">
        <w:t>Hutnan</w:t>
      </w:r>
      <w:proofErr w:type="spellEnd"/>
      <w:r w:rsidRPr="00D02453">
        <w:t xml:space="preserve"> Body." "To this day it is difficult to obtain consent from bereaved families for donation or dissection for medical education or pathological anatomy…the Japanese regard them all in the sense of injuring a dead body." Families are concerned that they not injure the </w:t>
      </w:r>
      <w:proofErr w:type="spellStart"/>
      <w:r w:rsidRPr="00D02453">
        <w:t>itai</w:t>
      </w:r>
      <w:proofErr w:type="spellEnd"/>
      <w:r w:rsidRPr="00D02453">
        <w:t xml:space="preserve"> - the relationship between the dead person and the bereaved people.</w:t>
      </w:r>
    </w:p>
    <w:p w:rsidR="00D02453" w:rsidRPr="00D02453" w:rsidRDefault="00D02453" w:rsidP="00F30682">
      <w:pPr>
        <w:pStyle w:val="NoSpacing"/>
      </w:pPr>
    </w:p>
    <w:p w:rsidR="00D02453" w:rsidRPr="00D02453" w:rsidRDefault="00D02453" w:rsidP="00F30682">
      <w:pPr>
        <w:pStyle w:val="NoSpacing"/>
      </w:pPr>
      <w:r w:rsidRPr="00D02453">
        <w:t>SOCIETY OF FRIENDS (QUAKERS)</w:t>
      </w:r>
    </w:p>
    <w:p w:rsidR="00D02453" w:rsidRPr="00D02453" w:rsidRDefault="00D02453" w:rsidP="00F30682">
      <w:pPr>
        <w:pStyle w:val="NoSpacing"/>
      </w:pPr>
      <w:r w:rsidRPr="00D02453">
        <w:t>Donation is believed to be an individual decision. The Society of Friends does not have an official position on donation.</w:t>
      </w:r>
    </w:p>
    <w:p w:rsidR="00D02453" w:rsidRPr="00D02453" w:rsidRDefault="00D02453" w:rsidP="00F30682">
      <w:pPr>
        <w:pStyle w:val="NoSpacing"/>
      </w:pPr>
    </w:p>
    <w:p w:rsidR="00D02453" w:rsidRPr="00D02453" w:rsidRDefault="00D02453" w:rsidP="00F30682">
      <w:pPr>
        <w:pStyle w:val="NoSpacing"/>
      </w:pPr>
      <w:r w:rsidRPr="00D02453">
        <w:t>UNITARIAN UNIVERSALIST</w:t>
      </w:r>
    </w:p>
    <w:p w:rsidR="00D02453" w:rsidRPr="00D02453" w:rsidRDefault="00D02453" w:rsidP="00F30682">
      <w:pPr>
        <w:pStyle w:val="NoSpacing"/>
      </w:pPr>
      <w:r w:rsidRPr="00D02453">
        <w:t>Donation is widely supported by Unitarian Universalists. They view it as an act of love and selfless giving.</w:t>
      </w:r>
    </w:p>
    <w:p w:rsidR="00D02453" w:rsidRPr="00D02453" w:rsidRDefault="00D02453" w:rsidP="00F30682">
      <w:pPr>
        <w:pStyle w:val="NoSpacing"/>
      </w:pPr>
    </w:p>
    <w:p w:rsidR="00D02453" w:rsidRPr="00D02453" w:rsidRDefault="00D02453" w:rsidP="00F30682">
      <w:pPr>
        <w:pStyle w:val="NoSpacing"/>
      </w:pPr>
      <w:r w:rsidRPr="00D02453">
        <w:t>UNITED CHURCH OF CHRIST</w:t>
      </w:r>
    </w:p>
    <w:p w:rsidR="00D02453" w:rsidRPr="00D02453" w:rsidRDefault="00D02453" w:rsidP="00F30682">
      <w:pPr>
        <w:pStyle w:val="NoSpacing"/>
      </w:pPr>
      <w:r w:rsidRPr="00D02453">
        <w:t>The United Church of Christ supports and encourages donation.</w:t>
      </w:r>
    </w:p>
    <w:p w:rsidR="00D02453" w:rsidRPr="00D02453" w:rsidRDefault="00D02453" w:rsidP="00F30682">
      <w:pPr>
        <w:pStyle w:val="NoSpacing"/>
      </w:pPr>
    </w:p>
    <w:p w:rsidR="00D02453" w:rsidRPr="00D02453" w:rsidRDefault="00D02453" w:rsidP="00F30682">
      <w:pPr>
        <w:pStyle w:val="NoSpacing"/>
      </w:pPr>
      <w:r w:rsidRPr="00D02453">
        <w:t>UNITED METHODIST</w:t>
      </w:r>
    </w:p>
    <w:p w:rsidR="00D02453" w:rsidRPr="00D02453" w:rsidRDefault="00D02453" w:rsidP="00F30682">
      <w:pPr>
        <w:pStyle w:val="NoSpacing"/>
      </w:pPr>
      <w:r w:rsidRPr="00D02453">
        <w:t>The United Methodist Church issued a policy statement in regards to donation. In it, they state that "The United Methodist Church recognizes the life-giving benefits of donation, and thereby encourages all Christians to become donors by signing and carrying cards or driver's licenses, attesting to their commitment of such organs upon their death, to those in need, as a part of their ministry to others in the name of Christ, who gave His life that we might have life in its fullness."</w:t>
      </w:r>
    </w:p>
    <w:p w:rsidR="00D02453" w:rsidRPr="00D02453" w:rsidRDefault="00D02453" w:rsidP="00F30682">
      <w:pPr>
        <w:pStyle w:val="NoSpacing"/>
      </w:pPr>
    </w:p>
    <w:p w:rsidR="00D02453" w:rsidRDefault="00D02453" w:rsidP="00F30682">
      <w:pPr>
        <w:pStyle w:val="NoSpacing"/>
      </w:pPr>
      <w:r w:rsidRPr="00D02453">
        <w:t>The information shared on our websites is information developed solely from internal experts on the subject matter, including medical advisory boards, who have developed guidelines for our patient content. This material does not constitute medical advice. It is intended for informational purposes only. No one associated with the National Kidney Foundation will answer medical questions via e-mail. Please consult a physician for specific treatment recommendations.</w:t>
      </w:r>
    </w:p>
    <w:p w:rsidR="00D02453" w:rsidRDefault="00D02453" w:rsidP="00F30682">
      <w:pPr>
        <w:pStyle w:val="NoSpacing"/>
      </w:pPr>
      <w:r>
        <w:br w:type="page"/>
      </w:r>
    </w:p>
    <w:p w:rsidR="00D02453" w:rsidRDefault="00D02453" w:rsidP="00D02453">
      <w:pPr>
        <w:rPr>
          <w:b/>
          <w:sz w:val="28"/>
          <w:szCs w:val="28"/>
        </w:rPr>
      </w:pPr>
    </w:p>
    <w:p w:rsidR="00D02453" w:rsidRDefault="00195A9A" w:rsidP="00195A9A">
      <w:pPr>
        <w:pStyle w:val="Heading1"/>
      </w:pPr>
      <w:hyperlink r:id="rId27" w:history="1">
        <w:r w:rsidRPr="00CB3D62">
          <w:rPr>
            <w:rStyle w:val="Hyperlink"/>
            <w:b/>
            <w:sz w:val="28"/>
            <w:szCs w:val="28"/>
          </w:rPr>
          <w:t>https://jewishaction.com/health/halachah-say-organ-donation/</w:t>
        </w:r>
      </w:hyperlink>
    </w:p>
    <w:p w:rsidR="00195A9A" w:rsidRDefault="00195A9A" w:rsidP="00195A9A">
      <w:pPr>
        <w:spacing w:after="75" w:line="240" w:lineRule="auto"/>
        <w:outlineLvl w:val="0"/>
        <w:rPr>
          <w:rFonts w:ascii="Georgia" w:eastAsia="Times New Roman" w:hAnsi="Georgia" w:cs="Times New Roman"/>
          <w:b/>
          <w:kern w:val="36"/>
          <w:sz w:val="28"/>
          <w:szCs w:val="28"/>
        </w:rPr>
      </w:pPr>
    </w:p>
    <w:p w:rsidR="00195A9A" w:rsidRPr="00195A9A" w:rsidRDefault="00195A9A" w:rsidP="00195A9A">
      <w:pPr>
        <w:spacing w:after="75" w:line="240" w:lineRule="auto"/>
        <w:outlineLvl w:val="0"/>
        <w:rPr>
          <w:rFonts w:ascii="Georgia" w:eastAsia="Times New Roman" w:hAnsi="Georgia" w:cs="Times New Roman"/>
          <w:b/>
          <w:kern w:val="36"/>
          <w:sz w:val="28"/>
          <w:szCs w:val="28"/>
        </w:rPr>
      </w:pPr>
      <w:r w:rsidRPr="00195A9A">
        <w:rPr>
          <w:rFonts w:ascii="Georgia" w:eastAsia="Times New Roman" w:hAnsi="Georgia" w:cs="Times New Roman"/>
          <w:b/>
          <w:kern w:val="36"/>
          <w:sz w:val="28"/>
          <w:szCs w:val="28"/>
        </w:rPr>
        <w:t xml:space="preserve">What does </w:t>
      </w:r>
      <w:proofErr w:type="spellStart"/>
      <w:r w:rsidRPr="00195A9A">
        <w:rPr>
          <w:rFonts w:ascii="Georgia" w:eastAsia="Times New Roman" w:hAnsi="Georgia" w:cs="Times New Roman"/>
          <w:b/>
          <w:kern w:val="36"/>
          <w:sz w:val="28"/>
          <w:szCs w:val="28"/>
        </w:rPr>
        <w:t>Halachah</w:t>
      </w:r>
      <w:proofErr w:type="spellEnd"/>
      <w:r w:rsidRPr="00195A9A">
        <w:rPr>
          <w:rFonts w:ascii="Georgia" w:eastAsia="Times New Roman" w:hAnsi="Georgia" w:cs="Times New Roman"/>
          <w:b/>
          <w:kern w:val="36"/>
          <w:sz w:val="28"/>
          <w:szCs w:val="28"/>
        </w:rPr>
        <w:t xml:space="preserve"> say about organ donation?</w:t>
      </w:r>
    </w:p>
    <w:p w:rsidR="00195A9A" w:rsidRPr="00195A9A" w:rsidRDefault="00195A9A" w:rsidP="00195A9A">
      <w:pPr>
        <w:spacing w:after="0" w:line="240" w:lineRule="auto"/>
        <w:rPr>
          <w:rFonts w:ascii="Times New Roman" w:eastAsia="Times New Roman" w:hAnsi="Times New Roman" w:cs="Times New Roman"/>
          <w:color w:val="FFFFFF"/>
          <w:sz w:val="18"/>
          <w:szCs w:val="18"/>
        </w:rPr>
      </w:pPr>
      <w:r w:rsidRPr="00195A9A">
        <w:rPr>
          <w:rFonts w:ascii="Times New Roman" w:eastAsia="Times New Roman" w:hAnsi="Times New Roman" w:cs="Times New Roman"/>
          <w:sz w:val="18"/>
          <w:szCs w:val="18"/>
        </w:rPr>
        <w:fldChar w:fldCharType="begin"/>
      </w:r>
      <w:r w:rsidRPr="00195A9A">
        <w:rPr>
          <w:rFonts w:ascii="Times New Roman" w:eastAsia="Times New Roman" w:hAnsi="Times New Roman" w:cs="Times New Roman"/>
          <w:sz w:val="18"/>
          <w:szCs w:val="18"/>
        </w:rPr>
        <w:instrText xml:space="preserve"> HYPERLINK "https://facebook.com/sharer/sharer.php?u=https://jewishaction.com/health/halachah-say-organ-donation/" \t "_blank" </w:instrText>
      </w:r>
      <w:r w:rsidRPr="00195A9A">
        <w:rPr>
          <w:rFonts w:ascii="Times New Roman" w:eastAsia="Times New Roman" w:hAnsi="Times New Roman" w:cs="Times New Roman"/>
          <w:sz w:val="18"/>
          <w:szCs w:val="18"/>
        </w:rPr>
        <w:fldChar w:fldCharType="separate"/>
      </w:r>
    </w:p>
    <w:p w:rsidR="00195A9A" w:rsidRPr="00195A9A" w:rsidRDefault="00195A9A" w:rsidP="00195A9A">
      <w:pPr>
        <w:spacing w:after="0" w:line="240" w:lineRule="auto"/>
        <w:rPr>
          <w:rFonts w:ascii="Times New Roman" w:eastAsia="Times New Roman" w:hAnsi="Times New Roman" w:cs="Times New Roman"/>
          <w:color w:val="FFFFFF"/>
          <w:sz w:val="18"/>
          <w:szCs w:val="18"/>
        </w:rPr>
      </w:pPr>
      <w:r w:rsidRPr="00195A9A">
        <w:rPr>
          <w:rFonts w:ascii="Times New Roman" w:eastAsia="Times New Roman" w:hAnsi="Times New Roman" w:cs="Times New Roman"/>
          <w:color w:val="FFFFFF"/>
          <w:sz w:val="18"/>
          <w:szCs w:val="18"/>
        </w:rPr>
        <w:t> </w:t>
      </w:r>
      <w:r w:rsidRPr="00195A9A">
        <w:rPr>
          <w:rFonts w:ascii="Times New Roman" w:eastAsia="Times New Roman" w:hAnsi="Times New Roman" w:cs="Times New Roman"/>
          <w:sz w:val="18"/>
          <w:szCs w:val="18"/>
        </w:rPr>
        <w:fldChar w:fldCharType="end"/>
      </w:r>
      <w:r w:rsidRPr="00195A9A">
        <w:rPr>
          <w:rFonts w:ascii="Times New Roman" w:eastAsia="Times New Roman" w:hAnsi="Times New Roman" w:cs="Times New Roman"/>
          <w:sz w:val="18"/>
          <w:szCs w:val="18"/>
        </w:rPr>
        <w:fldChar w:fldCharType="begin"/>
      </w:r>
      <w:r w:rsidRPr="00195A9A">
        <w:rPr>
          <w:rFonts w:ascii="Times New Roman" w:eastAsia="Times New Roman" w:hAnsi="Times New Roman" w:cs="Times New Roman"/>
          <w:sz w:val="18"/>
          <w:szCs w:val="18"/>
        </w:rPr>
        <w:instrText xml:space="preserve"> HYPERLINK "https://twitter.com/intent/tweet/?text=What%20does%20Halachah%20say%20about%20organ%20donation?&amp;url=https://jewishaction.com/health/halachah-say-organ-donation/" \t "_blank" </w:instrText>
      </w:r>
      <w:r w:rsidRPr="00195A9A">
        <w:rPr>
          <w:rFonts w:ascii="Times New Roman" w:eastAsia="Times New Roman" w:hAnsi="Times New Roman" w:cs="Times New Roman"/>
          <w:sz w:val="18"/>
          <w:szCs w:val="18"/>
        </w:rPr>
        <w:fldChar w:fldCharType="separate"/>
      </w:r>
    </w:p>
    <w:p w:rsidR="00195A9A" w:rsidRPr="00195A9A" w:rsidRDefault="00195A9A" w:rsidP="00195A9A">
      <w:pPr>
        <w:spacing w:after="0" w:line="240" w:lineRule="auto"/>
        <w:rPr>
          <w:rFonts w:ascii="Times New Roman" w:eastAsia="Times New Roman" w:hAnsi="Times New Roman" w:cs="Times New Roman"/>
          <w:color w:val="FFFFFF"/>
          <w:sz w:val="18"/>
          <w:szCs w:val="18"/>
        </w:rPr>
      </w:pPr>
      <w:r w:rsidRPr="00195A9A">
        <w:rPr>
          <w:rFonts w:ascii="Times New Roman" w:eastAsia="Times New Roman" w:hAnsi="Times New Roman" w:cs="Times New Roman"/>
          <w:color w:val="FFFFFF"/>
          <w:sz w:val="18"/>
          <w:szCs w:val="18"/>
        </w:rPr>
        <w:t> </w:t>
      </w:r>
      <w:r w:rsidRPr="00195A9A">
        <w:rPr>
          <w:rFonts w:ascii="Times New Roman" w:eastAsia="Times New Roman" w:hAnsi="Times New Roman" w:cs="Times New Roman"/>
          <w:sz w:val="18"/>
          <w:szCs w:val="18"/>
        </w:rPr>
        <w:fldChar w:fldCharType="end"/>
      </w:r>
      <w:r w:rsidRPr="00195A9A">
        <w:rPr>
          <w:rFonts w:ascii="Times New Roman" w:eastAsia="Times New Roman" w:hAnsi="Times New Roman" w:cs="Times New Roman"/>
          <w:sz w:val="18"/>
          <w:szCs w:val="18"/>
        </w:rPr>
        <w:fldChar w:fldCharType="begin"/>
      </w:r>
      <w:r w:rsidRPr="00195A9A">
        <w:rPr>
          <w:rFonts w:ascii="Times New Roman" w:eastAsia="Times New Roman" w:hAnsi="Times New Roman" w:cs="Times New Roman"/>
          <w:sz w:val="18"/>
          <w:szCs w:val="18"/>
        </w:rPr>
        <w:instrText xml:space="preserve"> HYPERLINK "mailto:?subject=What%20does%20Halachah%20say%20about%20organ%20donation?&amp;body=https://jewishaction.com/health/halachah-say-organ-donation/" \t "_self" </w:instrText>
      </w:r>
      <w:r w:rsidRPr="00195A9A">
        <w:rPr>
          <w:rFonts w:ascii="Times New Roman" w:eastAsia="Times New Roman" w:hAnsi="Times New Roman" w:cs="Times New Roman"/>
          <w:sz w:val="18"/>
          <w:szCs w:val="18"/>
        </w:rPr>
        <w:fldChar w:fldCharType="separate"/>
      </w:r>
    </w:p>
    <w:p w:rsidR="00195A9A" w:rsidRPr="00195A9A" w:rsidRDefault="00195A9A" w:rsidP="00195A9A">
      <w:pPr>
        <w:spacing w:line="240" w:lineRule="auto"/>
        <w:rPr>
          <w:rFonts w:ascii="Arial" w:eastAsia="Times New Roman" w:hAnsi="Arial" w:cs="Arial"/>
          <w:color w:val="4A4A4A"/>
          <w:sz w:val="24"/>
          <w:szCs w:val="24"/>
        </w:rPr>
      </w:pPr>
      <w:r w:rsidRPr="00195A9A">
        <w:rPr>
          <w:rFonts w:ascii="Times New Roman" w:eastAsia="Times New Roman" w:hAnsi="Times New Roman" w:cs="Times New Roman"/>
          <w:color w:val="FFFFFF"/>
          <w:sz w:val="18"/>
          <w:szCs w:val="18"/>
        </w:rPr>
        <w:t> </w:t>
      </w:r>
      <w:r w:rsidRPr="00195A9A">
        <w:rPr>
          <w:rFonts w:ascii="Times New Roman" w:eastAsia="Times New Roman" w:hAnsi="Times New Roman" w:cs="Times New Roman"/>
          <w:sz w:val="18"/>
          <w:szCs w:val="18"/>
        </w:rPr>
        <w:fldChar w:fldCharType="end"/>
      </w:r>
      <w:r w:rsidRPr="00195A9A">
        <w:rPr>
          <w:rFonts w:ascii="Arial" w:eastAsia="Times New Roman" w:hAnsi="Arial" w:cs="Arial"/>
          <w:i/>
          <w:iCs/>
          <w:color w:val="4A4A4A"/>
          <w:sz w:val="24"/>
          <w:szCs w:val="24"/>
        </w:rPr>
        <w:t xml:space="preserve">By </w:t>
      </w:r>
      <w:proofErr w:type="spellStart"/>
      <w:r w:rsidRPr="00195A9A">
        <w:rPr>
          <w:rFonts w:ascii="Arial" w:eastAsia="Times New Roman" w:hAnsi="Arial" w:cs="Arial"/>
          <w:i/>
          <w:iCs/>
          <w:color w:val="4A4A4A"/>
          <w:sz w:val="24"/>
          <w:szCs w:val="24"/>
        </w:rPr>
        <w:t>Yitzchok</w:t>
      </w:r>
      <w:proofErr w:type="spellEnd"/>
      <w:r w:rsidRPr="00195A9A">
        <w:rPr>
          <w:rFonts w:ascii="Arial" w:eastAsia="Times New Roman" w:hAnsi="Arial" w:cs="Arial"/>
          <w:i/>
          <w:iCs/>
          <w:color w:val="4A4A4A"/>
          <w:sz w:val="24"/>
          <w:szCs w:val="24"/>
        </w:rPr>
        <w:t xml:space="preserve"> A. </w:t>
      </w:r>
      <w:proofErr w:type="spellStart"/>
      <w:r w:rsidRPr="00195A9A">
        <w:rPr>
          <w:rFonts w:ascii="Arial" w:eastAsia="Times New Roman" w:hAnsi="Arial" w:cs="Arial"/>
          <w:i/>
          <w:iCs/>
          <w:color w:val="4A4A4A"/>
          <w:sz w:val="24"/>
          <w:szCs w:val="24"/>
        </w:rPr>
        <w:t>Breitowitz</w:t>
      </w:r>
      <w:proofErr w:type="spellEnd"/>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Transplant surgery is one of the wonders of modern medicine. Persons who, in the past, would have died because of the failure of their hearts, livers or kidneys can now have years added to their lives. Persons who would have been condemned to blindness can now have the gift of sight. Horribly disfigured burn victims can begin the return to a normal and productive life with the aid of skin grafts. The tragic death of one person can give life and hope to as many as eight people. At one time, heart transplant surgery had such a low probability of success that Rabbi Moshe Feinstein ruled that removal of the diseased heart constituted murder of the </w:t>
      </w:r>
      <w:r w:rsidRPr="00195A9A">
        <w:rPr>
          <w:rFonts w:ascii="Arial" w:eastAsia="Times New Roman" w:hAnsi="Arial" w:cs="Arial"/>
          <w:i/>
          <w:iCs/>
          <w:color w:val="4A4A4A"/>
          <w:sz w:val="24"/>
          <w:szCs w:val="24"/>
        </w:rPr>
        <w:t>recipient</w:t>
      </w:r>
      <w:r w:rsidRPr="00195A9A">
        <w:rPr>
          <w:rFonts w:ascii="Arial" w:eastAsia="Times New Roman" w:hAnsi="Arial" w:cs="Arial"/>
          <w:color w:val="4A4A4A"/>
          <w:sz w:val="24"/>
          <w:szCs w:val="24"/>
        </w:rPr>
        <w:t>;</w:t>
      </w:r>
      <w:r w:rsidRPr="00195A9A">
        <w:rPr>
          <w:rFonts w:ascii="Arial" w:eastAsia="Times New Roman" w:hAnsi="Arial" w:cs="Arial"/>
          <w:b/>
          <w:bCs/>
          <w:color w:val="4A4A4A"/>
          <w:sz w:val="24"/>
          <w:szCs w:val="24"/>
        </w:rPr>
        <w:t>1</w:t>
      </w:r>
      <w:r w:rsidRPr="00195A9A">
        <w:rPr>
          <w:rFonts w:ascii="Arial" w:eastAsia="Times New Roman" w:hAnsi="Arial" w:cs="Arial"/>
          <w:color w:val="4A4A4A"/>
          <w:sz w:val="24"/>
          <w:szCs w:val="24"/>
        </w:rPr>
        <w:t> it was more likely that the recipient would live longer with the bad heart than with its replacement! Today, with the development of improved surgical techniques and anti-rejection drugs, the prospects of at least some degree of success are quite high.</w:t>
      </w:r>
      <w:r w:rsidRPr="00195A9A">
        <w:rPr>
          <w:rFonts w:ascii="Arial" w:eastAsia="Times New Roman" w:hAnsi="Arial" w:cs="Arial"/>
          <w:b/>
          <w:bCs/>
          <w:color w:val="4A4A4A"/>
          <w:sz w:val="24"/>
          <w:szCs w:val="24"/>
        </w:rPr>
        <w:t>2</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In spite of the tremendous good that organ donation can accomplish, relatively few people—Jews or non-Jews—sign up as donors.</w:t>
      </w:r>
      <w:r w:rsidRPr="00195A9A">
        <w:rPr>
          <w:rFonts w:ascii="Arial" w:eastAsia="Times New Roman" w:hAnsi="Arial" w:cs="Arial"/>
          <w:b/>
          <w:bCs/>
          <w:color w:val="4A4A4A"/>
          <w:sz w:val="24"/>
          <w:szCs w:val="24"/>
        </w:rPr>
        <w:t>3</w:t>
      </w:r>
      <w:r w:rsidRPr="00195A9A">
        <w:rPr>
          <w:rFonts w:ascii="Arial" w:eastAsia="Times New Roman" w:hAnsi="Arial" w:cs="Arial"/>
          <w:color w:val="4A4A4A"/>
          <w:sz w:val="24"/>
          <w:szCs w:val="24"/>
        </w:rPr>
        <w:t> A variety of reasons are given for their reluctance. Some do not want to contemplate their mortality. Others are afraid their organs will be harvested prior to their deaths. There is also a fear that organ donors who have not yet died will not receive full medical treatment since there may be a greater benefit in their passing away. Still others find the disfigurement and mutilation of their bodies or those of their loved ones repugnant. Whatever the reason, there is an acute shortage of organs; the demand far outstrips the supply.</w:t>
      </w:r>
      <w:r w:rsidRPr="00195A9A">
        <w:rPr>
          <w:rFonts w:ascii="Arial" w:eastAsia="Times New Roman" w:hAnsi="Arial" w:cs="Arial"/>
          <w:b/>
          <w:bCs/>
          <w:color w:val="4A4A4A"/>
          <w:sz w:val="24"/>
          <w:szCs w:val="24"/>
        </w:rPr>
        <w:t>4</w:t>
      </w:r>
      <w:r w:rsidRPr="00195A9A">
        <w:rPr>
          <w:rFonts w:ascii="Arial" w:eastAsia="Times New Roman" w:hAnsi="Arial" w:cs="Arial"/>
          <w:color w:val="4A4A4A"/>
          <w:sz w:val="24"/>
          <w:szCs w:val="24"/>
        </w:rPr>
        <w:t> Around fifteen people die each day waiting for a donated organ.</w:t>
      </w:r>
    </w:p>
    <w:p w:rsidR="00195A9A" w:rsidRPr="00195A9A" w:rsidRDefault="00195A9A" w:rsidP="00195A9A">
      <w:pPr>
        <w:spacing w:after="225" w:line="240" w:lineRule="auto"/>
        <w:rPr>
          <w:rFonts w:ascii="Arial" w:eastAsia="Times New Roman" w:hAnsi="Arial" w:cs="Arial"/>
          <w:color w:val="F37D28"/>
          <w:sz w:val="24"/>
          <w:szCs w:val="24"/>
        </w:rPr>
      </w:pPr>
      <w:r w:rsidRPr="00195A9A">
        <w:rPr>
          <w:rFonts w:ascii="Arial" w:eastAsia="Times New Roman" w:hAnsi="Arial" w:cs="Arial"/>
          <w:b/>
          <w:bCs/>
          <w:i/>
          <w:iCs/>
          <w:color w:val="F37D28"/>
          <w:sz w:val="24"/>
          <w:szCs w:val="24"/>
        </w:rPr>
        <w:t>Fifteen people die each day waiting for a donated organ.</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Because of the great value Judaism places on the saving of a life—“He who saves a single [Jewish] life is as if he saved an entire world”</w:t>
      </w:r>
      <w:r w:rsidRPr="00195A9A">
        <w:rPr>
          <w:rFonts w:ascii="Arial" w:eastAsia="Times New Roman" w:hAnsi="Arial" w:cs="Arial"/>
          <w:b/>
          <w:bCs/>
          <w:color w:val="4A4A4A"/>
          <w:sz w:val="24"/>
          <w:szCs w:val="24"/>
        </w:rPr>
        <w:t>5</w:t>
      </w:r>
      <w:r w:rsidRPr="00195A9A">
        <w:rPr>
          <w:rFonts w:ascii="Arial" w:eastAsia="Times New Roman" w:hAnsi="Arial" w:cs="Arial"/>
          <w:color w:val="4A4A4A"/>
          <w:sz w:val="24"/>
          <w:szCs w:val="24"/>
        </w:rPr>
        <w:t>—it would appear that organ donation ought to be encouraged, provided the procedure does not otherwise entail violations of </w:t>
      </w:r>
      <w:proofErr w:type="spellStart"/>
      <w:r w:rsidRPr="00195A9A">
        <w:rPr>
          <w:rFonts w:ascii="Arial" w:eastAsia="Times New Roman" w:hAnsi="Arial" w:cs="Arial"/>
          <w:i/>
          <w:iCs/>
          <w:color w:val="4A4A4A"/>
          <w:sz w:val="24"/>
          <w:szCs w:val="24"/>
        </w:rPr>
        <w:t>halachah</w:t>
      </w:r>
      <w:proofErr w:type="spellEnd"/>
      <w:r w:rsidRPr="00195A9A">
        <w:rPr>
          <w:rFonts w:ascii="Arial" w:eastAsia="Times New Roman" w:hAnsi="Arial" w:cs="Arial"/>
          <w:color w:val="4A4A4A"/>
          <w:sz w:val="24"/>
          <w:szCs w:val="24"/>
        </w:rPr>
        <w:t>. To the extent such donation is </w:t>
      </w:r>
      <w:proofErr w:type="spellStart"/>
      <w:r w:rsidRPr="00195A9A">
        <w:rPr>
          <w:rFonts w:ascii="Arial" w:eastAsia="Times New Roman" w:hAnsi="Arial" w:cs="Arial"/>
          <w:i/>
          <w:iCs/>
          <w:color w:val="4A4A4A"/>
          <w:sz w:val="24"/>
          <w:szCs w:val="24"/>
        </w:rPr>
        <w:t>halachically</w:t>
      </w:r>
      <w:proofErr w:type="spellEnd"/>
      <w:r w:rsidRPr="00195A9A">
        <w:rPr>
          <w:rFonts w:ascii="Arial" w:eastAsia="Times New Roman" w:hAnsi="Arial" w:cs="Arial"/>
          <w:color w:val="4A4A4A"/>
          <w:sz w:val="24"/>
          <w:szCs w:val="24"/>
        </w:rPr>
        <w:t> permissible, the unease and discomfort the family might feel at the dissection of their loved one’s body should be overridden by the value of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 (saving a life) and by contemplating the great spiritual merit that would accrue to the </w:t>
      </w:r>
      <w:proofErr w:type="spellStart"/>
      <w:r w:rsidRPr="00195A9A">
        <w:rPr>
          <w:rFonts w:ascii="Arial" w:eastAsia="Times New Roman" w:hAnsi="Arial" w:cs="Arial"/>
          <w:i/>
          <w:iCs/>
          <w:color w:val="4A4A4A"/>
          <w:sz w:val="24"/>
          <w:szCs w:val="24"/>
        </w:rPr>
        <w:t>niftar</w:t>
      </w:r>
      <w:proofErr w:type="spellEnd"/>
      <w:r w:rsidRPr="00195A9A">
        <w:rPr>
          <w:rFonts w:ascii="Arial" w:eastAsia="Times New Roman" w:hAnsi="Arial" w:cs="Arial"/>
          <w:color w:val="4A4A4A"/>
          <w:sz w:val="24"/>
          <w:szCs w:val="24"/>
        </w:rPr>
        <w:t> (the deceased) whose generosity has enabled others to live.</w:t>
      </w:r>
      <w:r w:rsidRPr="00195A9A">
        <w:rPr>
          <w:rFonts w:ascii="Arial" w:eastAsia="Times New Roman" w:hAnsi="Arial" w:cs="Arial"/>
          <w:b/>
          <w:bCs/>
          <w:color w:val="4A4A4A"/>
          <w:sz w:val="24"/>
          <w:szCs w:val="24"/>
        </w:rPr>
        <w:t>6</w:t>
      </w:r>
      <w:r w:rsidRPr="00195A9A">
        <w:rPr>
          <w:rFonts w:ascii="Arial" w:eastAsia="Times New Roman" w:hAnsi="Arial" w:cs="Arial"/>
          <w:color w:val="4A4A4A"/>
          <w:sz w:val="24"/>
          <w:szCs w:val="24"/>
        </w:rPr>
        <w:t> Conversely, to the extent </w:t>
      </w:r>
      <w:proofErr w:type="spellStart"/>
      <w:r w:rsidRPr="00195A9A">
        <w:rPr>
          <w:rFonts w:ascii="Arial" w:eastAsia="Times New Roman" w:hAnsi="Arial" w:cs="Arial"/>
          <w:i/>
          <w:iCs/>
          <w:color w:val="4A4A4A"/>
          <w:sz w:val="24"/>
          <w:szCs w:val="24"/>
        </w:rPr>
        <w:t>halachah</w:t>
      </w:r>
      <w:proofErr w:type="spellEnd"/>
      <w:r w:rsidRPr="00195A9A">
        <w:rPr>
          <w:rFonts w:ascii="Arial" w:eastAsia="Times New Roman" w:hAnsi="Arial" w:cs="Arial"/>
          <w:color w:val="4A4A4A"/>
          <w:sz w:val="24"/>
          <w:szCs w:val="24"/>
        </w:rPr>
        <w:t> prohibits the choice, our feelings of sympathy for those in need of a transplant would simply be immaterial. The commands of God cannot be set aside because we or others perceive them as inhumane or politically incorrect.</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lastRenderedPageBreak/>
        <w:t>Organs and tissues can be removed at any one of four points—and each point has its own problems: 1. Removal of organs from persons clinically diagnosed as being brain dead but whose hearts are still beating; 2. Removal of organs from donors whose hearts have stopped beating; 3. Removal of organs and tissues from cadavers; 4. Removal of organs or organ parts from live donors. This article is designed solely to familiarize the reader with the general concepts that are relevant to the problem. In determining what to do in any of these situations one should consult his </w:t>
      </w:r>
      <w:proofErr w:type="spellStart"/>
      <w:r w:rsidRPr="00195A9A">
        <w:rPr>
          <w:rFonts w:ascii="Arial" w:eastAsia="Times New Roman" w:hAnsi="Arial" w:cs="Arial"/>
          <w:i/>
          <w:iCs/>
          <w:color w:val="4A4A4A"/>
          <w:sz w:val="24"/>
          <w:szCs w:val="24"/>
        </w:rPr>
        <w:t>posek</w:t>
      </w:r>
      <w:proofErr w:type="spellEnd"/>
      <w:r w:rsidRPr="00195A9A">
        <w:rPr>
          <w:rFonts w:ascii="Arial" w:eastAsia="Times New Roman" w:hAnsi="Arial" w:cs="Arial"/>
          <w:color w:val="4A4A4A"/>
          <w:sz w:val="24"/>
          <w:szCs w:val="24"/>
        </w:rPr>
        <w:t> for halachic guidance.</w:t>
      </w:r>
    </w:p>
    <w:p w:rsidR="00195A9A" w:rsidRPr="00195A9A" w:rsidRDefault="00195A9A" w:rsidP="00195A9A">
      <w:pPr>
        <w:spacing w:before="150" w:after="150" w:line="240" w:lineRule="auto"/>
        <w:outlineLvl w:val="2"/>
        <w:rPr>
          <w:rFonts w:ascii="Georgia" w:eastAsia="Times New Roman" w:hAnsi="Georgia" w:cs="Arial"/>
          <w:color w:val="4A4A4A"/>
          <w:sz w:val="39"/>
          <w:szCs w:val="39"/>
        </w:rPr>
      </w:pPr>
      <w:r w:rsidRPr="00195A9A">
        <w:rPr>
          <w:rFonts w:ascii="Georgia" w:eastAsia="Times New Roman" w:hAnsi="Georgia" w:cs="Arial"/>
          <w:color w:val="4A4A4A"/>
          <w:sz w:val="39"/>
          <w:szCs w:val="39"/>
        </w:rPr>
        <w:t>I.          Donations from Brain-Dead Donors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The traditional legal definition of “death” was irreversible cessation of respiratory and circulatory functions, i.e., a person could not be declared dead until there was both cessation of breathing and circulation of blood as evidenced by the absence of a heartbeat and pulse.</w:t>
      </w:r>
      <w:r w:rsidRPr="00195A9A">
        <w:rPr>
          <w:rFonts w:ascii="Arial" w:eastAsia="Times New Roman" w:hAnsi="Arial" w:cs="Arial"/>
          <w:b/>
          <w:bCs/>
          <w:color w:val="4A4A4A"/>
          <w:sz w:val="24"/>
          <w:szCs w:val="24"/>
        </w:rPr>
        <w:t>7</w:t>
      </w:r>
      <w:r w:rsidRPr="00195A9A">
        <w:rPr>
          <w:rFonts w:ascii="Arial" w:eastAsia="Times New Roman" w:hAnsi="Arial" w:cs="Arial"/>
          <w:color w:val="4A4A4A"/>
          <w:sz w:val="24"/>
          <w:szCs w:val="24"/>
        </w:rPr>
        <w:t> This definition would make transplants extremely difficult since organs deteriorate rapidly once they are cut off from a blood supply [warm ischemia]. Accordingly, American law in all fifty states now recognizes the concept of “brain death” (called “brain-stem death” or “whole-brain death”), which means a person can be declared dead if neurological tests confirm total cessation of brain function (including a brain-stem function such as respiration) even if, as a result of mechanically supplied oxygen, the heart continues to beat and blood continues to circulate. [It must, of course, be emphasized that even under the brain-death criteria, persons who lack higher mental functioning, such as those in a coma or in a persistent vegetative state are unequivocally alive and therefore, their organs cannot be used.]</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Whether </w:t>
      </w:r>
      <w:proofErr w:type="spellStart"/>
      <w:r w:rsidRPr="00195A9A">
        <w:rPr>
          <w:rFonts w:ascii="Arial" w:eastAsia="Times New Roman" w:hAnsi="Arial" w:cs="Arial"/>
          <w:i/>
          <w:iCs/>
          <w:color w:val="4A4A4A"/>
          <w:sz w:val="24"/>
          <w:szCs w:val="24"/>
        </w:rPr>
        <w:t>halachah</w:t>
      </w:r>
      <w:proofErr w:type="spellEnd"/>
      <w:r w:rsidRPr="00195A9A">
        <w:rPr>
          <w:rFonts w:ascii="Arial" w:eastAsia="Times New Roman" w:hAnsi="Arial" w:cs="Arial"/>
          <w:color w:val="4A4A4A"/>
          <w:sz w:val="24"/>
          <w:szCs w:val="24"/>
        </w:rPr>
        <w:t> allows a determination of death to be made based on clinical brain-death criteria is a matter of sharp debate among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Some analogize brain death to anatomical decapitation, which is unequivocally deemed “death”; others assert that while true destruction of the brain would be equivalent to death, clinical tests do not unequivocally establish such destruction; still others rule that as long as the heart is beating, the person is alive irrespective of the brain and a final group asserts that a brain-dead patient may have the status of a </w:t>
      </w:r>
      <w:proofErr w:type="spellStart"/>
      <w:r w:rsidRPr="00195A9A">
        <w:rPr>
          <w:rFonts w:ascii="Arial" w:eastAsia="Times New Roman" w:hAnsi="Arial" w:cs="Arial"/>
          <w:i/>
          <w:iCs/>
          <w:color w:val="4A4A4A"/>
          <w:sz w:val="24"/>
          <w:szCs w:val="24"/>
        </w:rPr>
        <w:t>safek</w:t>
      </w:r>
      <w:proofErr w:type="spellEnd"/>
      <w:r w:rsidRPr="00195A9A">
        <w:rPr>
          <w:rFonts w:ascii="Arial" w:eastAsia="Times New Roman" w:hAnsi="Arial" w:cs="Arial"/>
          <w:i/>
          <w:iCs/>
          <w:color w:val="4A4A4A"/>
          <w:sz w:val="24"/>
          <w:szCs w:val="24"/>
        </w:rPr>
        <w:t xml:space="preserve"> met—</w:t>
      </w:r>
      <w:proofErr w:type="spellStart"/>
      <w:r w:rsidRPr="00195A9A">
        <w:rPr>
          <w:rFonts w:ascii="Arial" w:eastAsia="Times New Roman" w:hAnsi="Arial" w:cs="Arial"/>
          <w:i/>
          <w:iCs/>
          <w:color w:val="4A4A4A"/>
          <w:sz w:val="24"/>
          <w:szCs w:val="24"/>
        </w:rPr>
        <w:t>safek</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goses</w:t>
      </w:r>
      <w:proofErr w:type="spellEnd"/>
      <w:r w:rsidRPr="00195A9A">
        <w:rPr>
          <w:rFonts w:ascii="Arial" w:eastAsia="Times New Roman" w:hAnsi="Arial" w:cs="Arial"/>
          <w:color w:val="4A4A4A"/>
          <w:sz w:val="24"/>
          <w:szCs w:val="24"/>
        </w:rPr>
        <w:t> (possibly dead but possibly alive, though death is deemed certain and relatively imminent). Although there may be no mitzvah to prolong the life of a </w:t>
      </w:r>
      <w:proofErr w:type="spellStart"/>
      <w:r w:rsidRPr="00195A9A">
        <w:rPr>
          <w:rFonts w:ascii="Arial" w:eastAsia="Times New Roman" w:hAnsi="Arial" w:cs="Arial"/>
          <w:i/>
          <w:iCs/>
          <w:color w:val="4A4A4A"/>
          <w:sz w:val="24"/>
          <w:szCs w:val="24"/>
        </w:rPr>
        <w:t>goses</w:t>
      </w:r>
      <w:proofErr w:type="spellEnd"/>
      <w:r w:rsidRPr="00195A9A">
        <w:rPr>
          <w:rFonts w:ascii="Arial" w:eastAsia="Times New Roman" w:hAnsi="Arial" w:cs="Arial"/>
          <w:color w:val="4A4A4A"/>
          <w:sz w:val="24"/>
          <w:szCs w:val="24"/>
        </w:rPr>
        <w:t>, such a life cannot be terminated by affirmative action such as removal of a vital organ.</w:t>
      </w:r>
      <w:r w:rsidRPr="00195A9A">
        <w:rPr>
          <w:rFonts w:ascii="Arial" w:eastAsia="Times New Roman" w:hAnsi="Arial" w:cs="Arial"/>
          <w:b/>
          <w:bCs/>
          <w:color w:val="4A4A4A"/>
          <w:sz w:val="24"/>
          <w:szCs w:val="24"/>
        </w:rPr>
        <w:t>8</w:t>
      </w:r>
      <w:r w:rsidRPr="00195A9A">
        <w:rPr>
          <w:rFonts w:ascii="Arial" w:eastAsia="Times New Roman" w:hAnsi="Arial" w:cs="Arial"/>
          <w:color w:val="4A4A4A"/>
          <w:sz w:val="24"/>
          <w:szCs w:val="24"/>
        </w:rPr>
        <w:t> Moreover, the brain-death standard itself has recently been questioned by some neurologists.</w:t>
      </w:r>
      <w:r w:rsidRPr="00195A9A">
        <w:rPr>
          <w:rFonts w:ascii="Arial" w:eastAsia="Times New Roman" w:hAnsi="Arial" w:cs="Arial"/>
          <w:b/>
          <w:bCs/>
          <w:color w:val="4A4A4A"/>
          <w:sz w:val="24"/>
          <w:szCs w:val="24"/>
        </w:rPr>
        <w:t>9</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Both the Israeli Chief Rabbinate and the Rabbinical Council of America have accepted brain-death criteria in allowing organ donation.</w:t>
      </w:r>
      <w:r w:rsidRPr="00195A9A">
        <w:rPr>
          <w:rFonts w:ascii="Arial" w:eastAsia="Times New Roman" w:hAnsi="Arial" w:cs="Arial"/>
          <w:b/>
          <w:bCs/>
          <w:color w:val="4A4A4A"/>
          <w:sz w:val="24"/>
          <w:szCs w:val="24"/>
        </w:rPr>
        <w:t>10</w:t>
      </w:r>
      <w:r w:rsidRPr="00195A9A">
        <w:rPr>
          <w:rFonts w:ascii="Arial" w:eastAsia="Times New Roman" w:hAnsi="Arial" w:cs="Arial"/>
          <w:color w:val="4A4A4A"/>
          <w:sz w:val="24"/>
          <w:szCs w:val="24"/>
        </w:rPr>
        <w:t xml:space="preserve"> Rabbi Dr. Moshe D. </w:t>
      </w:r>
      <w:proofErr w:type="spellStart"/>
      <w:r w:rsidRPr="00195A9A">
        <w:rPr>
          <w:rFonts w:ascii="Arial" w:eastAsia="Times New Roman" w:hAnsi="Arial" w:cs="Arial"/>
          <w:color w:val="4A4A4A"/>
          <w:sz w:val="24"/>
          <w:szCs w:val="24"/>
        </w:rPr>
        <w:t>Tendler</w:t>
      </w:r>
      <w:proofErr w:type="spellEnd"/>
      <w:r w:rsidRPr="00195A9A">
        <w:rPr>
          <w:rFonts w:ascii="Arial" w:eastAsia="Times New Roman" w:hAnsi="Arial" w:cs="Arial"/>
          <w:color w:val="4A4A4A"/>
          <w:sz w:val="24"/>
          <w:szCs w:val="24"/>
        </w:rPr>
        <w:t xml:space="preserve">, in particular, has argued that this is also the position of his revered father-in-law, </w:t>
      </w:r>
      <w:proofErr w:type="spellStart"/>
      <w:r w:rsidRPr="00195A9A">
        <w:rPr>
          <w:rFonts w:ascii="Arial" w:eastAsia="Times New Roman" w:hAnsi="Arial" w:cs="Arial"/>
          <w:color w:val="4A4A4A"/>
          <w:sz w:val="24"/>
          <w:szCs w:val="24"/>
        </w:rPr>
        <w:t>Rav</w:t>
      </w:r>
      <w:proofErr w:type="spellEnd"/>
      <w:r w:rsidRPr="00195A9A">
        <w:rPr>
          <w:rFonts w:ascii="Arial" w:eastAsia="Times New Roman" w:hAnsi="Arial" w:cs="Arial"/>
          <w:color w:val="4A4A4A"/>
          <w:sz w:val="24"/>
          <w:szCs w:val="24"/>
        </w:rPr>
        <w:t xml:space="preserve"> Moshe.</w:t>
      </w:r>
      <w:r w:rsidRPr="00195A9A">
        <w:rPr>
          <w:rFonts w:ascii="Arial" w:eastAsia="Times New Roman" w:hAnsi="Arial" w:cs="Arial"/>
          <w:b/>
          <w:bCs/>
          <w:color w:val="4A4A4A"/>
          <w:sz w:val="24"/>
          <w:szCs w:val="24"/>
        </w:rPr>
        <w:t>11</w:t>
      </w:r>
      <w:r w:rsidRPr="00195A9A">
        <w:rPr>
          <w:rFonts w:ascii="Arial" w:eastAsia="Times New Roman" w:hAnsi="Arial" w:cs="Arial"/>
          <w:color w:val="4A4A4A"/>
          <w:sz w:val="24"/>
          <w:szCs w:val="24"/>
        </w:rPr>
        <w:t> Many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however, differ.</w:t>
      </w:r>
      <w:r w:rsidRPr="00195A9A">
        <w:rPr>
          <w:rFonts w:ascii="Arial" w:eastAsia="Times New Roman" w:hAnsi="Arial" w:cs="Arial"/>
          <w:b/>
          <w:bCs/>
          <w:color w:val="4A4A4A"/>
          <w:sz w:val="24"/>
          <w:szCs w:val="24"/>
        </w:rPr>
        <w:t>12</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i/>
          <w:iCs/>
          <w:color w:val="4A4A4A"/>
          <w:sz w:val="24"/>
          <w:szCs w:val="24"/>
        </w:rPr>
        <w:t>Jewish Action</w:t>
      </w:r>
      <w:r w:rsidRPr="00195A9A">
        <w:rPr>
          <w:rFonts w:ascii="Arial" w:eastAsia="Times New Roman" w:hAnsi="Arial" w:cs="Arial"/>
          <w:color w:val="4A4A4A"/>
          <w:sz w:val="24"/>
          <w:szCs w:val="24"/>
        </w:rPr>
        <w:t xml:space="preserve"> is not the forum to fully explore the intricacies of this halachic debate. The issues are complicated and the stakes are high. If brain death is not halachic death, removal of the organs is murder. If brain death is halachic death, failure to remove the organs could indirectly condemn people who could otherwise be saved to die. This is </w:t>
      </w:r>
      <w:r w:rsidRPr="00195A9A">
        <w:rPr>
          <w:rFonts w:ascii="Arial" w:eastAsia="Times New Roman" w:hAnsi="Arial" w:cs="Arial"/>
          <w:color w:val="4A4A4A"/>
          <w:sz w:val="24"/>
          <w:szCs w:val="24"/>
        </w:rPr>
        <w:lastRenderedPageBreak/>
        <w:t>the single most difficult problem in the organ donation process, and it is essential that one consult with his </w:t>
      </w:r>
      <w:proofErr w:type="spellStart"/>
      <w:r w:rsidRPr="00195A9A">
        <w:rPr>
          <w:rFonts w:ascii="Arial" w:eastAsia="Times New Roman" w:hAnsi="Arial" w:cs="Arial"/>
          <w:i/>
          <w:iCs/>
          <w:color w:val="4A4A4A"/>
          <w:sz w:val="24"/>
          <w:szCs w:val="24"/>
        </w:rPr>
        <w:t>posek</w:t>
      </w:r>
      <w:proofErr w:type="spellEnd"/>
      <w:r w:rsidRPr="00195A9A">
        <w:rPr>
          <w:rFonts w:ascii="Arial" w:eastAsia="Times New Roman" w:hAnsi="Arial" w:cs="Arial"/>
          <w:color w:val="4A4A4A"/>
          <w:sz w:val="24"/>
          <w:szCs w:val="24"/>
        </w:rPr>
        <w:t> before making a decision to donate one’s organs.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Fortunately, in the long term this may be a diminishing problem. As superior methods of preserving organs are developed, removal could be deferred until cardiac death, as well as cessation of brain function, is established. Moreover, the increased utilization of artificial organs, possibilities of transgenic transplants (i.e., from animals) as well as stem cell research and therapeutic cloning may eliminate the need to rely on human donors and would not only resolve the brain-death quandary but would also greatly enhance the organ supply.</w:t>
      </w:r>
    </w:p>
    <w:p w:rsidR="00195A9A" w:rsidRPr="00195A9A" w:rsidRDefault="00195A9A" w:rsidP="00195A9A">
      <w:pPr>
        <w:spacing w:before="150" w:after="150" w:line="240" w:lineRule="auto"/>
        <w:outlineLvl w:val="2"/>
        <w:rPr>
          <w:rFonts w:ascii="Georgia" w:eastAsia="Times New Roman" w:hAnsi="Georgia" w:cs="Arial"/>
          <w:color w:val="4A4A4A"/>
          <w:sz w:val="39"/>
          <w:szCs w:val="39"/>
        </w:rPr>
      </w:pPr>
      <w:r w:rsidRPr="00195A9A">
        <w:rPr>
          <w:rFonts w:ascii="Georgia" w:eastAsia="Times New Roman" w:hAnsi="Georgia" w:cs="Arial"/>
          <w:color w:val="4A4A4A"/>
          <w:sz w:val="39"/>
          <w:szCs w:val="39"/>
        </w:rPr>
        <w:t>II.        Donation from Non-Heart Beating Donors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From a medical standpoint, brain-dead donors whose hearts are beating due to mechanically supplied oxygen are optimal sources of organs because the organs are supplied with oxygenated blood, and thus they do not deteriorate even after the patient is declared “dead.” The vast majority of heart, liver and lung transplants are taken from clinically brain-dead donors. However, in order to partially alleviate the severe shortage of donors, some hospitals have developed protocols enabling organ removal from persons whose hearts have stopped beating. To date, NHBDs (non-heart beating donors) have been utilized for liver, lung and kidney transplants (although not for heart transplants).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At first glance, the use of NHBDs seems to avoid all the halachic issues associated with brain death. After all, if there is no heartbeat or circulation, there will</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be no respiratory activity (neither the brain nor the lungs can function unless they are supplied with blood). And, in the absence of both heartbeat and respiration, the donor would be deemed dead even under the strictest of halachic criteria.</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In reality, however, the use of NHBDs raises ethical and halachic issues of the first magnitude and essentially involves a prearranged death. Donors who are not brain dead (although they may be in a coma or a vegetative state) are disconnected from life- support (pursuant to the terms of a living will or the family’s consent, or both). In some cases, the physicians wait no more than two minutes, determine there is no spontaneous heartbeat or respiration, declare the patient dead and proceed to remove organs. Because of warm ischemia, typically no more than two to five minutes can elapse from the time life-support is discontinued until the organs are harvested.</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There are two distinct halachic problems with this procedure. First, the withdrawal of life-support from a non-brain-dead patient may in itself be an act of murder or at least a violation of the commandment, “</w:t>
      </w:r>
      <w:r w:rsidRPr="00195A9A">
        <w:rPr>
          <w:rFonts w:ascii="Arial" w:eastAsia="Times New Roman" w:hAnsi="Arial" w:cs="Arial"/>
          <w:i/>
          <w:iCs/>
          <w:color w:val="4A4A4A"/>
          <w:sz w:val="24"/>
          <w:szCs w:val="24"/>
        </w:rPr>
        <w:t xml:space="preserve">Lo </w:t>
      </w:r>
      <w:proofErr w:type="spellStart"/>
      <w:r w:rsidRPr="00195A9A">
        <w:rPr>
          <w:rFonts w:ascii="Arial" w:eastAsia="Times New Roman" w:hAnsi="Arial" w:cs="Arial"/>
          <w:i/>
          <w:iCs/>
          <w:color w:val="4A4A4A"/>
          <w:sz w:val="24"/>
          <w:szCs w:val="24"/>
        </w:rPr>
        <w:t>ta’amod</w:t>
      </w:r>
      <w:proofErr w:type="spellEnd"/>
      <w:r w:rsidRPr="00195A9A">
        <w:rPr>
          <w:rFonts w:ascii="Arial" w:eastAsia="Times New Roman" w:hAnsi="Arial" w:cs="Arial"/>
          <w:i/>
          <w:iCs/>
          <w:color w:val="4A4A4A"/>
          <w:sz w:val="24"/>
          <w:szCs w:val="24"/>
        </w:rPr>
        <w:t xml:space="preserve"> al dam </w:t>
      </w:r>
      <w:proofErr w:type="spellStart"/>
      <w:r w:rsidRPr="00195A9A">
        <w:rPr>
          <w:rFonts w:ascii="Arial" w:eastAsia="Times New Roman" w:hAnsi="Arial" w:cs="Arial"/>
          <w:i/>
          <w:iCs/>
          <w:color w:val="4A4A4A"/>
          <w:sz w:val="24"/>
          <w:szCs w:val="24"/>
        </w:rPr>
        <w:t>rayacha</w:t>
      </w:r>
      <w:proofErr w:type="spellEnd"/>
      <w:r w:rsidRPr="00195A9A">
        <w:rPr>
          <w:rFonts w:ascii="Arial" w:eastAsia="Times New Roman" w:hAnsi="Arial" w:cs="Arial"/>
          <w:color w:val="4A4A4A"/>
          <w:sz w:val="24"/>
          <w:szCs w:val="24"/>
        </w:rPr>
        <w:t>,” “Do not stand idly by while your neighbor’s blood is shed” (Lev. 19:16), and therefore neither a living will nor family consent could authorize such discontinuation.</w:t>
      </w:r>
      <w:r w:rsidRPr="00195A9A">
        <w:rPr>
          <w:rFonts w:ascii="Arial" w:eastAsia="Times New Roman" w:hAnsi="Arial" w:cs="Arial"/>
          <w:b/>
          <w:bCs/>
          <w:color w:val="4A4A4A"/>
          <w:sz w:val="24"/>
          <w:szCs w:val="24"/>
        </w:rPr>
        <w:t>13</w:t>
      </w:r>
      <w:r w:rsidRPr="00195A9A">
        <w:rPr>
          <w:rFonts w:ascii="Arial" w:eastAsia="Times New Roman" w:hAnsi="Arial" w:cs="Arial"/>
          <w:color w:val="4A4A4A"/>
          <w:sz w:val="24"/>
          <w:szCs w:val="24"/>
        </w:rPr>
        <w:t> Second, even if one concedes that withdrawal or discontinuation of life-support may be </w:t>
      </w:r>
      <w:proofErr w:type="spellStart"/>
      <w:r w:rsidRPr="00195A9A">
        <w:rPr>
          <w:rFonts w:ascii="Arial" w:eastAsia="Times New Roman" w:hAnsi="Arial" w:cs="Arial"/>
          <w:i/>
          <w:iCs/>
          <w:color w:val="4A4A4A"/>
          <w:sz w:val="24"/>
          <w:szCs w:val="24"/>
        </w:rPr>
        <w:t>halachically</w:t>
      </w:r>
      <w:proofErr w:type="spellEnd"/>
      <w:r w:rsidRPr="00195A9A">
        <w:rPr>
          <w:rFonts w:ascii="Arial" w:eastAsia="Times New Roman" w:hAnsi="Arial" w:cs="Arial"/>
          <w:color w:val="4A4A4A"/>
          <w:sz w:val="24"/>
          <w:szCs w:val="24"/>
        </w:rPr>
        <w:t xml:space="preserve"> sanctioned as an “omission” rather than an affirmative act of murder, the removal of organs within two </w:t>
      </w:r>
      <w:r w:rsidRPr="00195A9A">
        <w:rPr>
          <w:rFonts w:ascii="Arial" w:eastAsia="Times New Roman" w:hAnsi="Arial" w:cs="Arial"/>
          <w:color w:val="4A4A4A"/>
          <w:sz w:val="24"/>
          <w:szCs w:val="24"/>
        </w:rPr>
        <w:lastRenderedPageBreak/>
        <w:t>minutes of disconnection would in itself be an act of murder.</w:t>
      </w:r>
      <w:r w:rsidRPr="00195A9A">
        <w:rPr>
          <w:rFonts w:ascii="Arial" w:eastAsia="Times New Roman" w:hAnsi="Arial" w:cs="Arial"/>
          <w:b/>
          <w:bCs/>
          <w:color w:val="4A4A4A"/>
          <w:sz w:val="24"/>
          <w:szCs w:val="24"/>
        </w:rPr>
        <w:t>14</w:t>
      </w:r>
      <w:r w:rsidRPr="00195A9A">
        <w:rPr>
          <w:rFonts w:ascii="Arial" w:eastAsia="Times New Roman" w:hAnsi="Arial" w:cs="Arial"/>
          <w:color w:val="4A4A4A"/>
          <w:sz w:val="24"/>
          <w:szCs w:val="24"/>
        </w:rPr>
        <w:t> Cessation of respiration and heartbeat constitutes “death” only when that cessation is irreversible. If the patient is capable of having breathing and heartbeat restored, the patient is not dead even during the period of time he is not breathing. Since within two to three minutes there is still the possibility, albeit remote, of auto resuscitation (and certainly reconnection to life-support</w:t>
      </w:r>
      <w:r w:rsidRPr="00195A9A">
        <w:rPr>
          <w:rFonts w:ascii="Arial" w:eastAsia="Times New Roman" w:hAnsi="Arial" w:cs="Arial"/>
          <w:b/>
          <w:bCs/>
          <w:color w:val="4A4A4A"/>
          <w:sz w:val="24"/>
          <w:szCs w:val="24"/>
        </w:rPr>
        <w:t>15</w:t>
      </w:r>
      <w:r w:rsidRPr="00195A9A">
        <w:rPr>
          <w:rFonts w:ascii="Arial" w:eastAsia="Times New Roman" w:hAnsi="Arial" w:cs="Arial"/>
          <w:color w:val="4A4A4A"/>
          <w:sz w:val="24"/>
          <w:szCs w:val="24"/>
        </w:rPr>
        <w:t>), and within that time the brain stem has not yet been destroyed, removal of the organs might actually be an overt act of homicide even according to those who regard brain-stem death as death. On the other hand, waiting until brain-stem destruction is irreversible would render the organs useless.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It thus appears to this writer that organ donation pursuant to the existing NHBD protocols is </w:t>
      </w:r>
      <w:proofErr w:type="spellStart"/>
      <w:r w:rsidRPr="00195A9A">
        <w:rPr>
          <w:rFonts w:ascii="Arial" w:eastAsia="Times New Roman" w:hAnsi="Arial" w:cs="Arial"/>
          <w:i/>
          <w:iCs/>
          <w:color w:val="4A4A4A"/>
          <w:sz w:val="24"/>
          <w:szCs w:val="24"/>
        </w:rPr>
        <w:t>halachically</w:t>
      </w:r>
      <w:proofErr w:type="spellEnd"/>
      <w:r w:rsidRPr="00195A9A">
        <w:rPr>
          <w:rFonts w:ascii="Arial" w:eastAsia="Times New Roman" w:hAnsi="Arial" w:cs="Arial"/>
          <w:color w:val="4A4A4A"/>
          <w:sz w:val="24"/>
          <w:szCs w:val="24"/>
        </w:rPr>
        <w:t> prohibited.</w:t>
      </w:r>
      <w:r w:rsidRPr="00195A9A">
        <w:rPr>
          <w:rFonts w:ascii="Arial" w:eastAsia="Times New Roman" w:hAnsi="Arial" w:cs="Arial"/>
          <w:b/>
          <w:bCs/>
          <w:color w:val="4A4A4A"/>
          <w:sz w:val="24"/>
          <w:szCs w:val="24"/>
        </w:rPr>
        <w:t>16</w:t>
      </w:r>
      <w:r w:rsidRPr="00195A9A">
        <w:rPr>
          <w:rFonts w:ascii="Arial" w:eastAsia="Times New Roman" w:hAnsi="Arial" w:cs="Arial"/>
          <w:color w:val="4A4A4A"/>
          <w:sz w:val="24"/>
          <w:szCs w:val="24"/>
        </w:rPr>
        <w:t>(Note, however, that only three percent of transplants involve NHBDs.)</w:t>
      </w:r>
    </w:p>
    <w:p w:rsidR="00195A9A" w:rsidRPr="00195A9A" w:rsidRDefault="00195A9A" w:rsidP="00195A9A">
      <w:pPr>
        <w:numPr>
          <w:ilvl w:val="0"/>
          <w:numId w:val="4"/>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b/>
          <w:bCs/>
          <w:color w:val="4A4A4A"/>
          <w:sz w:val="24"/>
          <w:szCs w:val="24"/>
        </w:rPr>
        <w:t>Donations from the Dead</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Certain organs or body parts are retrievable from persons who are clearly dead under all halachic criteria, and there is no issue of </w:t>
      </w:r>
      <w:proofErr w:type="spellStart"/>
      <w:r w:rsidRPr="00195A9A">
        <w:rPr>
          <w:rFonts w:ascii="Arial" w:eastAsia="Times New Roman" w:hAnsi="Arial" w:cs="Arial"/>
          <w:i/>
          <w:iCs/>
          <w:color w:val="4A4A4A"/>
          <w:sz w:val="24"/>
          <w:szCs w:val="24"/>
        </w:rPr>
        <w:t>retzichah</w:t>
      </w:r>
      <w:proofErr w:type="spellEnd"/>
      <w:r w:rsidRPr="00195A9A">
        <w:rPr>
          <w:rFonts w:ascii="Arial" w:eastAsia="Times New Roman" w:hAnsi="Arial" w:cs="Arial"/>
          <w:color w:val="4A4A4A"/>
          <w:sz w:val="24"/>
          <w:szCs w:val="24"/>
        </w:rPr>
        <w:t> (murder). These organs include skin and corneas.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Generally, Jewish law prohibits dissection of corpses, autopsies or the removal of body parts.</w:t>
      </w:r>
      <w:r w:rsidRPr="00195A9A">
        <w:rPr>
          <w:rFonts w:ascii="Arial" w:eastAsia="Times New Roman" w:hAnsi="Arial" w:cs="Arial"/>
          <w:b/>
          <w:bCs/>
          <w:color w:val="4A4A4A"/>
          <w:sz w:val="24"/>
          <w:szCs w:val="24"/>
        </w:rPr>
        <w:t>17</w:t>
      </w:r>
      <w:r w:rsidRPr="00195A9A">
        <w:rPr>
          <w:rFonts w:ascii="Arial" w:eastAsia="Times New Roman" w:hAnsi="Arial" w:cs="Arial"/>
          <w:color w:val="4A4A4A"/>
          <w:sz w:val="24"/>
          <w:szCs w:val="24"/>
        </w:rPr>
        <w:t> This is considered a desecration of the dead (</w:t>
      </w:r>
      <w:proofErr w:type="spellStart"/>
      <w:r w:rsidRPr="00195A9A">
        <w:rPr>
          <w:rFonts w:ascii="Arial" w:eastAsia="Times New Roman" w:hAnsi="Arial" w:cs="Arial"/>
          <w:i/>
          <w:iCs/>
          <w:color w:val="4A4A4A"/>
          <w:sz w:val="24"/>
          <w:szCs w:val="24"/>
        </w:rPr>
        <w:t>nivul</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hamet</w:t>
      </w:r>
      <w:proofErr w:type="spellEnd"/>
      <w:r w:rsidRPr="00195A9A">
        <w:rPr>
          <w:rFonts w:ascii="Arial" w:eastAsia="Times New Roman" w:hAnsi="Arial" w:cs="Arial"/>
          <w:color w:val="4A4A4A"/>
          <w:sz w:val="24"/>
          <w:szCs w:val="24"/>
        </w:rPr>
        <w:t>), a violation of the positive mitzvah of burial and a source of anguish and humiliation to the soul of the departed, which will be unable to find repose.</w:t>
      </w:r>
      <w:r w:rsidRPr="00195A9A">
        <w:rPr>
          <w:rFonts w:ascii="Arial" w:eastAsia="Times New Roman" w:hAnsi="Arial" w:cs="Arial"/>
          <w:b/>
          <w:bCs/>
          <w:color w:val="4A4A4A"/>
          <w:sz w:val="24"/>
          <w:szCs w:val="24"/>
        </w:rPr>
        <w:t>18</w:t>
      </w:r>
      <w:r w:rsidRPr="00195A9A">
        <w:rPr>
          <w:rFonts w:ascii="Arial" w:eastAsia="Times New Roman" w:hAnsi="Arial" w:cs="Arial"/>
          <w:color w:val="4A4A4A"/>
          <w:sz w:val="24"/>
          <w:szCs w:val="24"/>
        </w:rPr>
        <w:t> Nevertheless, like virtually all of the other restrictions of the Torah, these prohibitions yield when their violation can save a life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w:t>
      </w:r>
      <w:r w:rsidRPr="00195A9A">
        <w:rPr>
          <w:rFonts w:ascii="Arial" w:eastAsia="Times New Roman" w:hAnsi="Arial" w:cs="Arial"/>
          <w:b/>
          <w:bCs/>
          <w:color w:val="4A4A4A"/>
          <w:sz w:val="24"/>
          <w:szCs w:val="24"/>
        </w:rPr>
        <w:t>19</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General anatomical experimentation or “leaving one’s body to science” does not qualify as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 even though information that could save a life in the long run might be obtained.</w:t>
      </w:r>
      <w:r w:rsidRPr="00195A9A">
        <w:rPr>
          <w:rFonts w:ascii="Arial" w:eastAsia="Times New Roman" w:hAnsi="Arial" w:cs="Arial"/>
          <w:b/>
          <w:bCs/>
          <w:color w:val="4A4A4A"/>
          <w:sz w:val="24"/>
          <w:szCs w:val="24"/>
        </w:rPr>
        <w:t>20</w:t>
      </w:r>
      <w:r w:rsidRPr="00195A9A">
        <w:rPr>
          <w:rFonts w:ascii="Arial" w:eastAsia="Times New Roman" w:hAnsi="Arial" w:cs="Arial"/>
          <w:color w:val="4A4A4A"/>
          <w:sz w:val="24"/>
          <w:szCs w:val="24"/>
        </w:rPr>
        <w:t> At a minimum, there would have to be a direct recipient. Although the </w:t>
      </w:r>
      <w:r w:rsidRPr="00195A9A">
        <w:rPr>
          <w:rFonts w:ascii="Arial" w:eastAsia="Times New Roman" w:hAnsi="Arial" w:cs="Arial"/>
          <w:i/>
          <w:iCs/>
          <w:color w:val="4A4A4A"/>
          <w:sz w:val="24"/>
          <w:szCs w:val="24"/>
        </w:rPr>
        <w:t xml:space="preserve">Noda </w:t>
      </w:r>
      <w:proofErr w:type="spellStart"/>
      <w:r w:rsidRPr="00195A9A">
        <w:rPr>
          <w:rFonts w:ascii="Arial" w:eastAsia="Times New Roman" w:hAnsi="Arial" w:cs="Arial"/>
          <w:i/>
          <w:iCs/>
          <w:color w:val="4A4A4A"/>
          <w:sz w:val="24"/>
          <w:szCs w:val="24"/>
        </w:rPr>
        <w:t>B’Yehudah</w:t>
      </w:r>
      <w:proofErr w:type="spellEnd"/>
      <w:r w:rsidRPr="00195A9A">
        <w:rPr>
          <w:rFonts w:ascii="Arial" w:eastAsia="Times New Roman" w:hAnsi="Arial" w:cs="Arial"/>
          <w:color w:val="4A4A4A"/>
          <w:sz w:val="24"/>
          <w:szCs w:val="24"/>
        </w:rPr>
        <w:t> implies that removal of organs would never be permitted unless there is a designated beneficiary at the time of the removal rather than someone who materializes at a later date, it has been convincingly argued that as long as the probability is strong that a </w:t>
      </w:r>
      <w:proofErr w:type="spellStart"/>
      <w:r w:rsidRPr="00195A9A">
        <w:rPr>
          <w:rFonts w:ascii="Arial" w:eastAsia="Times New Roman" w:hAnsi="Arial" w:cs="Arial"/>
          <w:i/>
          <w:iCs/>
          <w:color w:val="4A4A4A"/>
          <w:sz w:val="24"/>
          <w:szCs w:val="24"/>
        </w:rPr>
        <w:t>choleh</w:t>
      </w:r>
      <w:proofErr w:type="spellEnd"/>
      <w:r w:rsidRPr="00195A9A">
        <w:rPr>
          <w:rFonts w:ascii="Arial" w:eastAsia="Times New Roman" w:hAnsi="Arial" w:cs="Arial"/>
          <w:color w:val="4A4A4A"/>
          <w:sz w:val="24"/>
          <w:szCs w:val="24"/>
        </w:rPr>
        <w:t> will receive the organ, it is immaterial whether he was specifically identified at the time of the removal or not.</w:t>
      </w:r>
      <w:r w:rsidRPr="00195A9A">
        <w:rPr>
          <w:rFonts w:ascii="Arial" w:eastAsia="Times New Roman" w:hAnsi="Arial" w:cs="Arial"/>
          <w:b/>
          <w:bCs/>
          <w:color w:val="4A4A4A"/>
          <w:sz w:val="24"/>
          <w:szCs w:val="24"/>
        </w:rPr>
        <w:t>21</w:t>
      </w:r>
      <w:r w:rsidRPr="00195A9A">
        <w:rPr>
          <w:rFonts w:ascii="Arial" w:eastAsia="Times New Roman" w:hAnsi="Arial" w:cs="Arial"/>
          <w:color w:val="4A4A4A"/>
          <w:sz w:val="24"/>
          <w:szCs w:val="24"/>
        </w:rPr>
        <w:t> The key factor is that the organ be used for the </w:t>
      </w:r>
      <w:proofErr w:type="spellStart"/>
      <w:r w:rsidRPr="00195A9A">
        <w:rPr>
          <w:rFonts w:ascii="Arial" w:eastAsia="Times New Roman" w:hAnsi="Arial" w:cs="Arial"/>
          <w:i/>
          <w:iCs/>
          <w:color w:val="4A4A4A"/>
          <w:sz w:val="24"/>
          <w:szCs w:val="24"/>
        </w:rPr>
        <w:t>choleh</w:t>
      </w:r>
      <w:r w:rsidRPr="00195A9A">
        <w:rPr>
          <w:rFonts w:ascii="Arial" w:eastAsia="Times New Roman" w:hAnsi="Arial" w:cs="Arial"/>
          <w:color w:val="4A4A4A"/>
          <w:sz w:val="24"/>
          <w:szCs w:val="24"/>
        </w:rPr>
        <w:t>rather</w:t>
      </w:r>
      <w:proofErr w:type="spellEnd"/>
      <w:r w:rsidRPr="00195A9A">
        <w:rPr>
          <w:rFonts w:ascii="Arial" w:eastAsia="Times New Roman" w:hAnsi="Arial" w:cs="Arial"/>
          <w:color w:val="4A4A4A"/>
          <w:sz w:val="24"/>
          <w:szCs w:val="24"/>
        </w:rPr>
        <w:t xml:space="preserve"> than for general experimentation or educational purposes.</w:t>
      </w:r>
      <w:r w:rsidRPr="00195A9A">
        <w:rPr>
          <w:rFonts w:ascii="Arial" w:eastAsia="Times New Roman" w:hAnsi="Arial" w:cs="Arial"/>
          <w:b/>
          <w:bCs/>
          <w:color w:val="4A4A4A"/>
          <w:sz w:val="24"/>
          <w:szCs w:val="24"/>
        </w:rPr>
        <w:t>22</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Assuming that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 will furnish the appropriate halachic justification for organ removal, three issues remain to be considered: 1. Is there an obligation on a donor to authorize the removal of his organs after his death? After all, once a person is dead he is exempt from </w:t>
      </w:r>
      <w:proofErr w:type="spellStart"/>
      <w:r w:rsidRPr="00195A9A">
        <w:rPr>
          <w:rFonts w:ascii="Arial" w:eastAsia="Times New Roman" w:hAnsi="Arial" w:cs="Arial"/>
          <w:i/>
          <w:iCs/>
          <w:color w:val="4A4A4A"/>
          <w:sz w:val="24"/>
          <w:szCs w:val="24"/>
        </w:rPr>
        <w:t>mitzvot</w:t>
      </w:r>
      <w:proofErr w:type="spellEnd"/>
      <w:r w:rsidRPr="00195A9A">
        <w:rPr>
          <w:rFonts w:ascii="Arial" w:eastAsia="Times New Roman" w:hAnsi="Arial" w:cs="Arial"/>
          <w:color w:val="4A4A4A"/>
          <w:sz w:val="24"/>
          <w:szCs w:val="24"/>
        </w:rPr>
        <w:t>. Does the family have an obligation to use organs without the decedent’s consent? What about over his objection?</w:t>
      </w:r>
      <w:r w:rsidRPr="00195A9A">
        <w:rPr>
          <w:rFonts w:ascii="Arial" w:eastAsia="Times New Roman" w:hAnsi="Arial" w:cs="Arial"/>
          <w:b/>
          <w:bCs/>
          <w:color w:val="4A4A4A"/>
          <w:sz w:val="24"/>
          <w:szCs w:val="24"/>
        </w:rPr>
        <w:t>23</w:t>
      </w:r>
    </w:p>
    <w:p w:rsidR="00195A9A" w:rsidRPr="00195A9A" w:rsidRDefault="00195A9A" w:rsidP="00195A9A">
      <w:pPr>
        <w:numPr>
          <w:ilvl w:val="0"/>
          <w:numId w:val="5"/>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t>Can organs be donated to non-Jews?</w:t>
      </w:r>
      <w:r w:rsidRPr="00195A9A">
        <w:rPr>
          <w:rFonts w:ascii="Arial" w:eastAsia="Times New Roman" w:hAnsi="Arial" w:cs="Arial"/>
          <w:b/>
          <w:bCs/>
          <w:color w:val="4A4A4A"/>
          <w:sz w:val="24"/>
          <w:szCs w:val="24"/>
        </w:rPr>
        <w:t>24</w:t>
      </w:r>
    </w:p>
    <w:p w:rsidR="00195A9A" w:rsidRPr="00195A9A" w:rsidRDefault="00195A9A" w:rsidP="00195A9A">
      <w:pPr>
        <w:numPr>
          <w:ilvl w:val="0"/>
          <w:numId w:val="5"/>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lastRenderedPageBreak/>
        <w:t>What is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 xml:space="preserve">? </w:t>
      </w:r>
      <w:proofErr w:type="spellStart"/>
      <w:r w:rsidRPr="00195A9A">
        <w:rPr>
          <w:rFonts w:ascii="Arial" w:eastAsia="Times New Roman" w:hAnsi="Arial" w:cs="Arial"/>
          <w:color w:val="4A4A4A"/>
          <w:sz w:val="24"/>
          <w:szCs w:val="24"/>
        </w:rPr>
        <w:t>Cornea</w:t>
      </w:r>
      <w:proofErr w:type="spellEnd"/>
      <w:r w:rsidRPr="00195A9A">
        <w:rPr>
          <w:rFonts w:ascii="Arial" w:eastAsia="Times New Roman" w:hAnsi="Arial" w:cs="Arial"/>
          <w:color w:val="4A4A4A"/>
          <w:sz w:val="24"/>
          <w:szCs w:val="24"/>
        </w:rPr>
        <w:t xml:space="preserve"> transplants can prevent blindness but a person can live without sight. Similarly, skin grafts are not always essential for survival. In cases where the recipient can survive without the organ, would there not be a prohibition of </w:t>
      </w:r>
      <w:proofErr w:type="spellStart"/>
      <w:r w:rsidRPr="00195A9A">
        <w:rPr>
          <w:rFonts w:ascii="Arial" w:eastAsia="Times New Roman" w:hAnsi="Arial" w:cs="Arial"/>
          <w:i/>
          <w:iCs/>
          <w:color w:val="4A4A4A"/>
          <w:sz w:val="24"/>
          <w:szCs w:val="24"/>
        </w:rPr>
        <w:t>nivul</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hamet</w:t>
      </w:r>
      <w:proofErr w:type="spellEnd"/>
      <w:r w:rsidRPr="00195A9A">
        <w:rPr>
          <w:rFonts w:ascii="Arial" w:eastAsia="Times New Roman" w:hAnsi="Arial" w:cs="Arial"/>
          <w:color w:val="4A4A4A"/>
          <w:sz w:val="24"/>
          <w:szCs w:val="24"/>
        </w:rPr>
        <w:t>?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have generally been lenient in this regard, but each proposed use must be considered on its merits.</w:t>
      </w:r>
      <w:r w:rsidRPr="00195A9A">
        <w:rPr>
          <w:rFonts w:ascii="Arial" w:eastAsia="Times New Roman" w:hAnsi="Arial" w:cs="Arial"/>
          <w:b/>
          <w:bCs/>
          <w:color w:val="4A4A4A"/>
          <w:sz w:val="24"/>
          <w:szCs w:val="24"/>
        </w:rPr>
        <w:t>25</w:t>
      </w:r>
    </w:p>
    <w:p w:rsidR="00195A9A" w:rsidRPr="00195A9A" w:rsidRDefault="00195A9A" w:rsidP="00195A9A">
      <w:pPr>
        <w:spacing w:before="150" w:after="150" w:line="240" w:lineRule="auto"/>
        <w:outlineLvl w:val="2"/>
        <w:rPr>
          <w:rFonts w:ascii="Georgia" w:eastAsia="Times New Roman" w:hAnsi="Georgia" w:cs="Arial"/>
          <w:color w:val="4A4A4A"/>
          <w:sz w:val="39"/>
          <w:szCs w:val="39"/>
        </w:rPr>
      </w:pPr>
      <w:r w:rsidRPr="00195A9A">
        <w:rPr>
          <w:rFonts w:ascii="Georgia" w:eastAsia="Times New Roman" w:hAnsi="Georgia" w:cs="Arial"/>
          <w:color w:val="4A4A4A"/>
          <w:sz w:val="39"/>
          <w:szCs w:val="39"/>
        </w:rPr>
        <w:t>IV.       Live Donors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Organ donations are not only from the dead or the near dead. Live donors can contribute as well. Since human beings can live with one kidney, one can donate his second kidney while alive. Moreover, because a liver can regenerate with as little as twenty percent of its original tissue, a live donor can contribute parts of his liver as well.</w:t>
      </w:r>
      <w:r w:rsidRPr="00195A9A">
        <w:rPr>
          <w:rFonts w:ascii="Arial" w:eastAsia="Times New Roman" w:hAnsi="Arial" w:cs="Arial"/>
          <w:b/>
          <w:bCs/>
          <w:color w:val="4A4A4A"/>
          <w:sz w:val="24"/>
          <w:szCs w:val="24"/>
        </w:rPr>
        <w:t>26</w:t>
      </w:r>
      <w:r w:rsidRPr="00195A9A">
        <w:rPr>
          <w:rFonts w:ascii="Arial" w:eastAsia="Times New Roman" w:hAnsi="Arial" w:cs="Arial"/>
          <w:color w:val="4A4A4A"/>
          <w:sz w:val="24"/>
          <w:szCs w:val="24"/>
        </w:rPr>
        <w:t> While donations from live donors do not involve issues of </w:t>
      </w:r>
      <w:proofErr w:type="spellStart"/>
      <w:r w:rsidRPr="00195A9A">
        <w:rPr>
          <w:rFonts w:ascii="Arial" w:eastAsia="Times New Roman" w:hAnsi="Arial" w:cs="Arial"/>
          <w:i/>
          <w:iCs/>
          <w:color w:val="4A4A4A"/>
          <w:sz w:val="24"/>
          <w:szCs w:val="24"/>
        </w:rPr>
        <w:t>nivul</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hamet</w:t>
      </w:r>
      <w:proofErr w:type="spellEnd"/>
      <w:r w:rsidRPr="00195A9A">
        <w:rPr>
          <w:rFonts w:ascii="Arial" w:eastAsia="Times New Roman" w:hAnsi="Arial" w:cs="Arial"/>
          <w:color w:val="4A4A4A"/>
          <w:sz w:val="24"/>
          <w:szCs w:val="24"/>
        </w:rPr>
        <w:t> or potential </w:t>
      </w:r>
      <w:proofErr w:type="spellStart"/>
      <w:r w:rsidRPr="00195A9A">
        <w:rPr>
          <w:rFonts w:ascii="Arial" w:eastAsia="Times New Roman" w:hAnsi="Arial" w:cs="Arial"/>
          <w:i/>
          <w:iCs/>
          <w:color w:val="4A4A4A"/>
          <w:sz w:val="24"/>
          <w:szCs w:val="24"/>
        </w:rPr>
        <w:t>retzichah</w:t>
      </w:r>
      <w:proofErr w:type="spellEnd"/>
      <w:r w:rsidRPr="00195A9A">
        <w:rPr>
          <w:rFonts w:ascii="Arial" w:eastAsia="Times New Roman" w:hAnsi="Arial" w:cs="Arial"/>
          <w:color w:val="4A4A4A"/>
          <w:sz w:val="24"/>
          <w:szCs w:val="24"/>
        </w:rPr>
        <w:t>, they too pose halachic issues.</w:t>
      </w:r>
    </w:p>
    <w:p w:rsidR="00195A9A" w:rsidRPr="00195A9A" w:rsidRDefault="00195A9A" w:rsidP="00195A9A">
      <w:pPr>
        <w:numPr>
          <w:ilvl w:val="0"/>
          <w:numId w:val="6"/>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t>Self-Endangerment: Even partial removal of an organ poses potentially</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serious risks and constitutes placing oneself into </w:t>
      </w:r>
      <w:proofErr w:type="spellStart"/>
      <w:r w:rsidRPr="00195A9A">
        <w:rPr>
          <w:rFonts w:ascii="Arial" w:eastAsia="Times New Roman" w:hAnsi="Arial" w:cs="Arial"/>
          <w:i/>
          <w:iCs/>
          <w:color w:val="4A4A4A"/>
          <w:sz w:val="24"/>
          <w:szCs w:val="24"/>
        </w:rPr>
        <w:t>safek</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(potential danger to life). This is true both because of the potential strain on the reduced capacity that is left and because of the risks associated with general anesthesia and surgery. As a general rule, the Torah does not permit a person to place himself into a situation of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On the other hand, the person who needs the organ is also in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and there is a mitzvah of </w:t>
      </w:r>
      <w:r w:rsidRPr="00195A9A">
        <w:rPr>
          <w:rFonts w:ascii="Arial" w:eastAsia="Times New Roman" w:hAnsi="Arial" w:cs="Arial"/>
          <w:i/>
          <w:iCs/>
          <w:color w:val="4A4A4A"/>
          <w:sz w:val="24"/>
          <w:szCs w:val="24"/>
        </w:rPr>
        <w:t xml:space="preserve">lo </w:t>
      </w:r>
      <w:proofErr w:type="spellStart"/>
      <w:r w:rsidRPr="00195A9A">
        <w:rPr>
          <w:rFonts w:ascii="Arial" w:eastAsia="Times New Roman" w:hAnsi="Arial" w:cs="Arial"/>
          <w:i/>
          <w:iCs/>
          <w:color w:val="4A4A4A"/>
          <w:sz w:val="24"/>
          <w:szCs w:val="24"/>
        </w:rPr>
        <w:t>ta’amod</w:t>
      </w:r>
      <w:proofErr w:type="spellEnd"/>
      <w:r w:rsidRPr="00195A9A">
        <w:rPr>
          <w:rFonts w:ascii="Arial" w:eastAsia="Times New Roman" w:hAnsi="Arial" w:cs="Arial"/>
          <w:i/>
          <w:iCs/>
          <w:color w:val="4A4A4A"/>
          <w:sz w:val="24"/>
          <w:szCs w:val="24"/>
        </w:rPr>
        <w:t xml:space="preserve"> al dam </w:t>
      </w:r>
      <w:proofErr w:type="spellStart"/>
      <w:r w:rsidRPr="00195A9A">
        <w:rPr>
          <w:rFonts w:ascii="Arial" w:eastAsia="Times New Roman" w:hAnsi="Arial" w:cs="Arial"/>
          <w:i/>
          <w:iCs/>
          <w:color w:val="4A4A4A"/>
          <w:sz w:val="24"/>
          <w:szCs w:val="24"/>
        </w:rPr>
        <w:t>rayacha</w:t>
      </w:r>
      <w:proofErr w:type="spellEnd"/>
      <w:r w:rsidRPr="00195A9A">
        <w:rPr>
          <w:rFonts w:ascii="Arial" w:eastAsia="Times New Roman" w:hAnsi="Arial" w:cs="Arial"/>
          <w:color w:val="4A4A4A"/>
          <w:sz w:val="24"/>
          <w:szCs w:val="24"/>
        </w:rPr>
        <w:t>. Indeed the risk to the patient if he doesn’t get an organ is likely to be much greater than that to the donor who provides one.</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Am I permitted, or even obligated, to put myself at mortal risk in order to potentially save the life of another? There is a </w:t>
      </w:r>
      <w:proofErr w:type="spellStart"/>
      <w:r w:rsidRPr="00195A9A">
        <w:rPr>
          <w:rFonts w:ascii="Arial" w:eastAsia="Times New Roman" w:hAnsi="Arial" w:cs="Arial"/>
          <w:i/>
          <w:iCs/>
          <w:color w:val="4A4A4A"/>
          <w:sz w:val="24"/>
          <w:szCs w:val="24"/>
        </w:rPr>
        <w:t>machloket</w:t>
      </w:r>
      <w:proofErr w:type="spellEnd"/>
      <w:r w:rsidRPr="00195A9A">
        <w:rPr>
          <w:rFonts w:ascii="Arial" w:eastAsia="Times New Roman" w:hAnsi="Arial" w:cs="Arial"/>
          <w:color w:val="4A4A4A"/>
          <w:sz w:val="24"/>
          <w:szCs w:val="24"/>
        </w:rPr>
        <w:t> (controversy) among the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xml:space="preserve"> regarding the matter. The Talmud </w:t>
      </w:r>
      <w:proofErr w:type="spellStart"/>
      <w:r w:rsidRPr="00195A9A">
        <w:rPr>
          <w:rFonts w:ascii="Arial" w:eastAsia="Times New Roman" w:hAnsi="Arial" w:cs="Arial"/>
          <w:color w:val="4A4A4A"/>
          <w:sz w:val="24"/>
          <w:szCs w:val="24"/>
        </w:rPr>
        <w:t>Yerushalmi</w:t>
      </w:r>
      <w:proofErr w:type="spellEnd"/>
      <w:r w:rsidRPr="00195A9A">
        <w:rPr>
          <w:rFonts w:ascii="Arial" w:eastAsia="Times New Roman" w:hAnsi="Arial" w:cs="Arial"/>
          <w:color w:val="4A4A4A"/>
          <w:sz w:val="24"/>
          <w:szCs w:val="24"/>
        </w:rPr>
        <w:t xml:space="preserve"> states that one is obligated to place himself in potential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in order to save someone who is presently in definite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xml:space="preserve">, but such a ruling is not explicitly cited in the more authoritative Talmud </w:t>
      </w:r>
      <w:proofErr w:type="spellStart"/>
      <w:r w:rsidRPr="00195A9A">
        <w:rPr>
          <w:rFonts w:ascii="Arial" w:eastAsia="Times New Roman" w:hAnsi="Arial" w:cs="Arial"/>
          <w:color w:val="4A4A4A"/>
          <w:sz w:val="24"/>
          <w:szCs w:val="24"/>
        </w:rPr>
        <w:t>Bavli</w:t>
      </w:r>
      <w:proofErr w:type="spellEnd"/>
      <w:r w:rsidRPr="00195A9A">
        <w:rPr>
          <w:rFonts w:ascii="Arial" w:eastAsia="Times New Roman" w:hAnsi="Arial" w:cs="Arial"/>
          <w:color w:val="4A4A4A"/>
          <w:sz w:val="24"/>
          <w:szCs w:val="24"/>
        </w:rPr>
        <w:t>. The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xml:space="preserve"> debate whether the Talmud </w:t>
      </w:r>
      <w:proofErr w:type="spellStart"/>
      <w:r w:rsidRPr="00195A9A">
        <w:rPr>
          <w:rFonts w:ascii="Arial" w:eastAsia="Times New Roman" w:hAnsi="Arial" w:cs="Arial"/>
          <w:color w:val="4A4A4A"/>
          <w:sz w:val="24"/>
          <w:szCs w:val="24"/>
        </w:rPr>
        <w:t>Bavli</w:t>
      </w:r>
      <w:proofErr w:type="spellEnd"/>
      <w:r w:rsidRPr="00195A9A">
        <w:rPr>
          <w:rFonts w:ascii="Arial" w:eastAsia="Times New Roman" w:hAnsi="Arial" w:cs="Arial"/>
          <w:color w:val="4A4A4A"/>
          <w:sz w:val="24"/>
          <w:szCs w:val="24"/>
        </w:rPr>
        <w:t xml:space="preserve"> would agree with the Talmud </w:t>
      </w:r>
      <w:proofErr w:type="spellStart"/>
      <w:r w:rsidRPr="00195A9A">
        <w:rPr>
          <w:rFonts w:ascii="Arial" w:eastAsia="Times New Roman" w:hAnsi="Arial" w:cs="Arial"/>
          <w:color w:val="4A4A4A"/>
          <w:sz w:val="24"/>
          <w:szCs w:val="24"/>
        </w:rPr>
        <w:t>Yerushalmi’s</w:t>
      </w:r>
      <w:proofErr w:type="spellEnd"/>
      <w:r w:rsidRPr="00195A9A">
        <w:rPr>
          <w:rFonts w:ascii="Arial" w:eastAsia="Times New Roman" w:hAnsi="Arial" w:cs="Arial"/>
          <w:color w:val="4A4A4A"/>
          <w:sz w:val="24"/>
          <w:szCs w:val="24"/>
        </w:rPr>
        <w:t xml:space="preserve"> premise.</w:t>
      </w:r>
      <w:r w:rsidRPr="00195A9A">
        <w:rPr>
          <w:rFonts w:ascii="Arial" w:eastAsia="Times New Roman" w:hAnsi="Arial" w:cs="Arial"/>
          <w:b/>
          <w:bCs/>
          <w:color w:val="4A4A4A"/>
          <w:sz w:val="24"/>
          <w:szCs w:val="24"/>
        </w:rPr>
        <w:t>27</w:t>
      </w:r>
      <w:r w:rsidRPr="00195A9A">
        <w:rPr>
          <w:rFonts w:ascii="Arial" w:eastAsia="Times New Roman" w:hAnsi="Arial" w:cs="Arial"/>
          <w:color w:val="4A4A4A"/>
          <w:sz w:val="24"/>
          <w:szCs w:val="24"/>
        </w:rPr>
        <w:t> The consensus appears to be that one is not obligated to put oneself in potential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to save another, but to do so is laudable and meritorious, particularly if the danger to the rescuer is relatively slight and commensurate to other risks that he commonly assumes (e.g., driving, flying, etcetera).</w:t>
      </w:r>
      <w:r w:rsidRPr="00195A9A">
        <w:rPr>
          <w:rFonts w:ascii="Arial" w:eastAsia="Times New Roman" w:hAnsi="Arial" w:cs="Arial"/>
          <w:b/>
          <w:bCs/>
          <w:color w:val="4A4A4A"/>
          <w:sz w:val="24"/>
          <w:szCs w:val="24"/>
        </w:rPr>
        <w:t>28</w:t>
      </w:r>
      <w:r w:rsidRPr="00195A9A">
        <w:rPr>
          <w:rFonts w:ascii="Arial" w:eastAsia="Times New Roman" w:hAnsi="Arial" w:cs="Arial"/>
          <w:color w:val="4A4A4A"/>
          <w:sz w:val="24"/>
          <w:szCs w:val="24"/>
        </w:rPr>
        <w:t> Thus, live organ donations can never be compelled or demanded but only requested as an act of </w:t>
      </w:r>
      <w:proofErr w:type="spellStart"/>
      <w:r w:rsidRPr="00195A9A">
        <w:rPr>
          <w:rFonts w:ascii="Arial" w:eastAsia="Times New Roman" w:hAnsi="Arial" w:cs="Arial"/>
          <w:i/>
          <w:iCs/>
          <w:color w:val="4A4A4A"/>
          <w:sz w:val="24"/>
          <w:szCs w:val="24"/>
        </w:rPr>
        <w:t>gemilut</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chassadim</w:t>
      </w:r>
      <w:proofErr w:type="spellEnd"/>
      <w:r w:rsidRPr="00195A9A">
        <w:rPr>
          <w:rFonts w:ascii="Arial" w:eastAsia="Times New Roman" w:hAnsi="Arial" w:cs="Arial"/>
          <w:color w:val="4A4A4A"/>
          <w:sz w:val="24"/>
          <w:szCs w:val="24"/>
        </w:rPr>
        <w:t> (loving kindness) and </w:t>
      </w:r>
      <w:proofErr w:type="spellStart"/>
      <w:r w:rsidRPr="00195A9A">
        <w:rPr>
          <w:rFonts w:ascii="Arial" w:eastAsia="Times New Roman" w:hAnsi="Arial" w:cs="Arial"/>
          <w:i/>
          <w:iCs/>
          <w:color w:val="4A4A4A"/>
          <w:sz w:val="24"/>
          <w:szCs w:val="24"/>
        </w:rPr>
        <w:t>midat</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chassidut</w:t>
      </w:r>
      <w:proofErr w:type="spellEnd"/>
      <w:r w:rsidRPr="00195A9A">
        <w:rPr>
          <w:rFonts w:ascii="Arial" w:eastAsia="Times New Roman" w:hAnsi="Arial" w:cs="Arial"/>
          <w:i/>
          <w:iCs/>
          <w:color w:val="4A4A4A"/>
          <w:sz w:val="24"/>
          <w:szCs w:val="24"/>
        </w:rPr>
        <w:t> </w:t>
      </w:r>
      <w:r w:rsidRPr="00195A9A">
        <w:rPr>
          <w:rFonts w:ascii="Arial" w:eastAsia="Times New Roman" w:hAnsi="Arial" w:cs="Arial"/>
          <w:color w:val="4A4A4A"/>
          <w:sz w:val="24"/>
          <w:szCs w:val="24"/>
        </w:rPr>
        <w:t>(piety).</w:t>
      </w:r>
      <w:r w:rsidRPr="00195A9A">
        <w:rPr>
          <w:rFonts w:ascii="Arial" w:eastAsia="Times New Roman" w:hAnsi="Arial" w:cs="Arial"/>
          <w:b/>
          <w:bCs/>
          <w:color w:val="4A4A4A"/>
          <w:sz w:val="24"/>
          <w:szCs w:val="24"/>
        </w:rPr>
        <w:t>29           </w:t>
      </w:r>
    </w:p>
    <w:p w:rsidR="00195A9A" w:rsidRPr="00195A9A" w:rsidRDefault="00195A9A" w:rsidP="00195A9A">
      <w:pPr>
        <w:spacing w:after="225" w:line="240" w:lineRule="auto"/>
        <w:rPr>
          <w:rFonts w:ascii="Arial" w:eastAsia="Times New Roman" w:hAnsi="Arial" w:cs="Arial"/>
          <w:color w:val="F37D28"/>
          <w:sz w:val="24"/>
          <w:szCs w:val="24"/>
        </w:rPr>
      </w:pPr>
      <w:r w:rsidRPr="00195A9A">
        <w:rPr>
          <w:rFonts w:ascii="Arial" w:eastAsia="Times New Roman" w:hAnsi="Arial" w:cs="Arial"/>
          <w:b/>
          <w:bCs/>
          <w:i/>
          <w:iCs/>
          <w:color w:val="F37D28"/>
          <w:sz w:val="24"/>
          <w:szCs w:val="24"/>
        </w:rPr>
        <w:t xml:space="preserve">… one is not obligated to put oneself in potential </w:t>
      </w:r>
      <w:proofErr w:type="spellStart"/>
      <w:r w:rsidRPr="00195A9A">
        <w:rPr>
          <w:rFonts w:ascii="Arial" w:eastAsia="Times New Roman" w:hAnsi="Arial" w:cs="Arial"/>
          <w:b/>
          <w:bCs/>
          <w:i/>
          <w:iCs/>
          <w:color w:val="F37D28"/>
          <w:sz w:val="24"/>
          <w:szCs w:val="24"/>
        </w:rPr>
        <w:t>sakkanah</w:t>
      </w:r>
      <w:proofErr w:type="spellEnd"/>
      <w:r w:rsidRPr="00195A9A">
        <w:rPr>
          <w:rFonts w:ascii="Arial" w:eastAsia="Times New Roman" w:hAnsi="Arial" w:cs="Arial"/>
          <w:b/>
          <w:bCs/>
          <w:i/>
          <w:iCs/>
          <w:color w:val="F37D28"/>
          <w:sz w:val="24"/>
          <w:szCs w:val="24"/>
        </w:rPr>
        <w:t xml:space="preserve"> to save another, but to do so is laudable and meritorious …</w:t>
      </w:r>
    </w:p>
    <w:p w:rsidR="00195A9A" w:rsidRPr="00195A9A" w:rsidRDefault="00195A9A" w:rsidP="00195A9A">
      <w:pPr>
        <w:numPr>
          <w:ilvl w:val="0"/>
          <w:numId w:val="7"/>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t>Informed Consent: Since one is not obligated to donate organs, they can</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 xml:space="preserve">be removed only with the person’s consent. Obviously live organ removal cannot be sanctioned by someone who is mentally incompetent, comatose or in a persistent </w:t>
      </w:r>
      <w:r w:rsidRPr="00195A9A">
        <w:rPr>
          <w:rFonts w:ascii="Arial" w:eastAsia="Times New Roman" w:hAnsi="Arial" w:cs="Arial"/>
          <w:color w:val="4A4A4A"/>
          <w:sz w:val="24"/>
          <w:szCs w:val="24"/>
        </w:rPr>
        <w:lastRenderedPageBreak/>
        <w:t>vegetative state. (Whether organs can be removed once there is a diagnosis of clinical brain death depends on whether </w:t>
      </w:r>
      <w:proofErr w:type="spellStart"/>
      <w:r w:rsidRPr="00195A9A">
        <w:rPr>
          <w:rFonts w:ascii="Arial" w:eastAsia="Times New Roman" w:hAnsi="Arial" w:cs="Arial"/>
          <w:i/>
          <w:iCs/>
          <w:color w:val="4A4A4A"/>
          <w:sz w:val="24"/>
          <w:szCs w:val="24"/>
        </w:rPr>
        <w:t>halachah</w:t>
      </w:r>
      <w:proofErr w:type="spellEnd"/>
      <w:r w:rsidRPr="00195A9A">
        <w:rPr>
          <w:rFonts w:ascii="Arial" w:eastAsia="Times New Roman" w:hAnsi="Arial" w:cs="Arial"/>
          <w:color w:val="4A4A4A"/>
          <w:sz w:val="24"/>
          <w:szCs w:val="24"/>
        </w:rPr>
        <w:t> accepts “brain death” as “death.”) But this would also mean that even a consenting minor could not authorize removal of his organs. Consider the case of an adolescent who needs a kidney transplant and the only suitable donor is a younger sibling who has not yet reached his Bar Mitzvah. Both the younger sibling and his parents want the removal of the extra kidney for transplantation. Nevertheless, given the reality that this would pose a </w:t>
      </w:r>
      <w:proofErr w:type="spellStart"/>
      <w:r w:rsidRPr="00195A9A">
        <w:rPr>
          <w:rFonts w:ascii="Arial" w:eastAsia="Times New Roman" w:hAnsi="Arial" w:cs="Arial"/>
          <w:i/>
          <w:iCs/>
          <w:color w:val="4A4A4A"/>
          <w:sz w:val="24"/>
          <w:szCs w:val="24"/>
        </w:rPr>
        <w:t>sakkanah</w:t>
      </w:r>
      <w:proofErr w:type="spellEnd"/>
      <w:r w:rsidRPr="00195A9A">
        <w:rPr>
          <w:rFonts w:ascii="Arial" w:eastAsia="Times New Roman" w:hAnsi="Arial" w:cs="Arial"/>
          <w:color w:val="4A4A4A"/>
          <w:sz w:val="24"/>
          <w:szCs w:val="24"/>
        </w:rPr>
        <w:t> to the younger child and that he could not be obligated to place himself in danger, some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would not allow the donation even if the minor consents.</w:t>
      </w:r>
      <w:r w:rsidRPr="00195A9A">
        <w:rPr>
          <w:rFonts w:ascii="Arial" w:eastAsia="Times New Roman" w:hAnsi="Arial" w:cs="Arial"/>
          <w:b/>
          <w:bCs/>
          <w:color w:val="4A4A4A"/>
          <w:sz w:val="24"/>
          <w:szCs w:val="24"/>
        </w:rPr>
        <w:t>30</w:t>
      </w:r>
      <w:r w:rsidRPr="00195A9A">
        <w:rPr>
          <w:rFonts w:ascii="Arial" w:eastAsia="Times New Roman" w:hAnsi="Arial" w:cs="Arial"/>
          <w:color w:val="4A4A4A"/>
          <w:sz w:val="24"/>
          <w:szCs w:val="24"/>
        </w:rPr>
        <w:t xml:space="preserve"> Nor could the </w:t>
      </w:r>
      <w:proofErr w:type="spellStart"/>
      <w:r w:rsidRPr="00195A9A">
        <w:rPr>
          <w:rFonts w:ascii="Arial" w:eastAsia="Times New Roman" w:hAnsi="Arial" w:cs="Arial"/>
          <w:color w:val="4A4A4A"/>
          <w:sz w:val="24"/>
          <w:szCs w:val="24"/>
        </w:rPr>
        <w:t>parents</w:t>
      </w:r>
      <w:proofErr w:type="spellEnd"/>
      <w:r w:rsidRPr="00195A9A">
        <w:rPr>
          <w:rFonts w:ascii="Arial" w:eastAsia="Times New Roman" w:hAnsi="Arial" w:cs="Arial"/>
          <w:color w:val="4A4A4A"/>
          <w:sz w:val="24"/>
          <w:szCs w:val="24"/>
        </w:rPr>
        <w:t xml:space="preserve"> consent on his behalf. The parents’ right to make medical decisions for their child is limited to decisions that benefit the child. A parent is not authorized to endanger one child in order to save another.</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This should not be confused with the well-known Ayala case. Ten years ago, a young woman needed a bone marrow transplant. There was no suitable donor in the registry nor were her parents compatible donors. The parents decided to try to conceive a child (even though this necessitated the reversal of a vasectomy) on the chance that the child might be the proper genetic match. Happily, that was the case; marrow was withdrawn from the baby shortly after birth and, over a decade later, both sisters are doing fine. While ethicists debated the propriety of conceiving a child for the purpose of providing marrow to another child, Jewish law has no problem with the fact that there was an ulterior motive in conceiving the child. After all, baby Marissa was loved and cherished in her own right, and “using” her for a mitzvah only enhanced the family’s joy. Nor is there any problem with the baby’s inability to give consent. Consent is required only when the procedure in question carries risks of endangerment or severe pain; removal of organs carries both risks, removal of bone marrow does not.</w:t>
      </w:r>
      <w:r w:rsidRPr="00195A9A">
        <w:rPr>
          <w:rFonts w:ascii="Arial" w:eastAsia="Times New Roman" w:hAnsi="Arial" w:cs="Arial"/>
          <w:b/>
          <w:bCs/>
          <w:color w:val="4A4A4A"/>
          <w:sz w:val="24"/>
          <w:szCs w:val="24"/>
        </w:rPr>
        <w:t>31</w:t>
      </w:r>
    </w:p>
    <w:p w:rsidR="00195A9A" w:rsidRPr="00195A9A" w:rsidRDefault="00195A9A" w:rsidP="00195A9A">
      <w:pPr>
        <w:numPr>
          <w:ilvl w:val="0"/>
          <w:numId w:val="8"/>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b/>
          <w:bCs/>
          <w:color w:val="4A4A4A"/>
          <w:sz w:val="24"/>
          <w:szCs w:val="24"/>
        </w:rPr>
        <w:t>Receiving Organs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If a Jew, God forbid, needs a vital organ, is he allowed to place himself on a recipient list and thereby be eligible to receive the necessary organ if a compatible donor is found? There are essentially two halachic issues: 1. deriving benefit from a cadaver; 2. being an accessory to or the facilitator of the illicit termination of life.</w:t>
      </w:r>
    </w:p>
    <w:p w:rsidR="00195A9A" w:rsidRPr="00195A9A" w:rsidRDefault="00195A9A" w:rsidP="00195A9A">
      <w:pPr>
        <w:numPr>
          <w:ilvl w:val="0"/>
          <w:numId w:val="9"/>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t>Benefit from a Cadaver: It is forbidden to derive benefit (</w:t>
      </w:r>
      <w:proofErr w:type="spellStart"/>
      <w:r w:rsidRPr="00195A9A">
        <w:rPr>
          <w:rFonts w:ascii="Arial" w:eastAsia="Times New Roman" w:hAnsi="Arial" w:cs="Arial"/>
          <w:i/>
          <w:iCs/>
          <w:color w:val="4A4A4A"/>
          <w:sz w:val="24"/>
          <w:szCs w:val="24"/>
        </w:rPr>
        <w:t>hana’ah</w:t>
      </w:r>
      <w:proofErr w:type="spellEnd"/>
      <w:r w:rsidRPr="00195A9A">
        <w:rPr>
          <w:rFonts w:ascii="Arial" w:eastAsia="Times New Roman" w:hAnsi="Arial" w:cs="Arial"/>
          <w:color w:val="4A4A4A"/>
          <w:sz w:val="24"/>
          <w:szCs w:val="24"/>
        </w:rPr>
        <w:t>) from a</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i/>
          <w:iCs/>
          <w:color w:val="4A4A4A"/>
          <w:sz w:val="24"/>
          <w:szCs w:val="24"/>
        </w:rPr>
        <w:t>met</w:t>
      </w:r>
      <w:r w:rsidRPr="00195A9A">
        <w:rPr>
          <w:rFonts w:ascii="Arial" w:eastAsia="Times New Roman" w:hAnsi="Arial" w:cs="Arial"/>
          <w:color w:val="4A4A4A"/>
          <w:sz w:val="24"/>
          <w:szCs w:val="24"/>
        </w:rPr>
        <w:t>.</w:t>
      </w:r>
      <w:r w:rsidRPr="00195A9A">
        <w:rPr>
          <w:rFonts w:ascii="Arial" w:eastAsia="Times New Roman" w:hAnsi="Arial" w:cs="Arial"/>
          <w:b/>
          <w:bCs/>
          <w:color w:val="4A4A4A"/>
          <w:sz w:val="24"/>
          <w:szCs w:val="24"/>
        </w:rPr>
        <w:t>32</w:t>
      </w:r>
      <w:r w:rsidRPr="00195A9A">
        <w:rPr>
          <w:rFonts w:ascii="Arial" w:eastAsia="Times New Roman" w:hAnsi="Arial" w:cs="Arial"/>
          <w:color w:val="4A4A4A"/>
          <w:sz w:val="24"/>
          <w:szCs w:val="24"/>
        </w:rPr>
        <w:t> Nevertheless, it would appear that this rarely, if ever, would pose a significant halachic impediment. First, to the extent a transplant is necessary for </w:t>
      </w:r>
      <w:proofErr w:type="spellStart"/>
      <w:r w:rsidRPr="00195A9A">
        <w:rPr>
          <w:rFonts w:ascii="Arial" w:eastAsia="Times New Roman" w:hAnsi="Arial" w:cs="Arial"/>
          <w:i/>
          <w:iCs/>
          <w:color w:val="4A4A4A"/>
          <w:sz w:val="24"/>
          <w:szCs w:val="24"/>
        </w:rPr>
        <w:t>pikuach</w:t>
      </w:r>
      <w:proofErr w:type="spellEnd"/>
      <w:r w:rsidRPr="00195A9A">
        <w:rPr>
          <w:rFonts w:ascii="Arial" w:eastAsia="Times New Roman" w:hAnsi="Arial" w:cs="Arial"/>
          <w:i/>
          <w:iCs/>
          <w:color w:val="4A4A4A"/>
          <w:sz w:val="24"/>
          <w:szCs w:val="24"/>
        </w:rPr>
        <w:t xml:space="preserve"> </w:t>
      </w:r>
      <w:proofErr w:type="spellStart"/>
      <w:r w:rsidRPr="00195A9A">
        <w:rPr>
          <w:rFonts w:ascii="Arial" w:eastAsia="Times New Roman" w:hAnsi="Arial" w:cs="Arial"/>
          <w:i/>
          <w:iCs/>
          <w:color w:val="4A4A4A"/>
          <w:sz w:val="24"/>
          <w:szCs w:val="24"/>
        </w:rPr>
        <w:t>nefesh</w:t>
      </w:r>
      <w:proofErr w:type="spellEnd"/>
      <w:r w:rsidRPr="00195A9A">
        <w:rPr>
          <w:rFonts w:ascii="Arial" w:eastAsia="Times New Roman" w:hAnsi="Arial" w:cs="Arial"/>
          <w:color w:val="4A4A4A"/>
          <w:sz w:val="24"/>
          <w:szCs w:val="24"/>
        </w:rPr>
        <w:t>, it is amply clear that the prohibition against </w:t>
      </w:r>
      <w:proofErr w:type="spellStart"/>
      <w:r w:rsidRPr="00195A9A">
        <w:rPr>
          <w:rFonts w:ascii="Arial" w:eastAsia="Times New Roman" w:hAnsi="Arial" w:cs="Arial"/>
          <w:i/>
          <w:iCs/>
          <w:color w:val="4A4A4A"/>
          <w:sz w:val="24"/>
          <w:szCs w:val="24"/>
        </w:rPr>
        <w:t>hana’ah</w:t>
      </w:r>
      <w:proofErr w:type="spellEnd"/>
      <w:r w:rsidRPr="00195A9A">
        <w:rPr>
          <w:rFonts w:ascii="Arial" w:eastAsia="Times New Roman" w:hAnsi="Arial" w:cs="Arial"/>
          <w:color w:val="4A4A4A"/>
          <w:sz w:val="24"/>
          <w:szCs w:val="24"/>
        </w:rPr>
        <w:t> would be superseded. Even corneal transplants have been validated because of the potential life-threatening dangers of blindness </w:t>
      </w:r>
      <w:r w:rsidRPr="00195A9A">
        <w:rPr>
          <w:rFonts w:ascii="Arial" w:eastAsia="Times New Roman" w:hAnsi="Arial" w:cs="Arial"/>
          <w:i/>
          <w:iCs/>
          <w:color w:val="4A4A4A"/>
          <w:sz w:val="24"/>
          <w:szCs w:val="24"/>
        </w:rPr>
        <w:t>even in one eye</w:t>
      </w:r>
      <w:r w:rsidRPr="00195A9A">
        <w:rPr>
          <w:rFonts w:ascii="Arial" w:eastAsia="Times New Roman" w:hAnsi="Arial" w:cs="Arial"/>
          <w:color w:val="4A4A4A"/>
          <w:sz w:val="24"/>
          <w:szCs w:val="24"/>
        </w:rPr>
        <w:t>.</w:t>
      </w:r>
      <w:r w:rsidRPr="00195A9A">
        <w:rPr>
          <w:rFonts w:ascii="Arial" w:eastAsia="Times New Roman" w:hAnsi="Arial" w:cs="Arial"/>
          <w:b/>
          <w:bCs/>
          <w:color w:val="4A4A4A"/>
          <w:sz w:val="24"/>
          <w:szCs w:val="24"/>
        </w:rPr>
        <w:t>33</w:t>
      </w:r>
      <w:r w:rsidRPr="00195A9A">
        <w:rPr>
          <w:rFonts w:ascii="Arial" w:eastAsia="Times New Roman" w:hAnsi="Arial" w:cs="Arial"/>
          <w:color w:val="4A4A4A"/>
          <w:sz w:val="24"/>
          <w:szCs w:val="24"/>
        </w:rPr>
        <w:t xml:space="preserve"> Second, the late Rabbi </w:t>
      </w:r>
      <w:proofErr w:type="spellStart"/>
      <w:r w:rsidRPr="00195A9A">
        <w:rPr>
          <w:rFonts w:ascii="Arial" w:eastAsia="Times New Roman" w:hAnsi="Arial" w:cs="Arial"/>
          <w:color w:val="4A4A4A"/>
          <w:sz w:val="24"/>
          <w:szCs w:val="24"/>
        </w:rPr>
        <w:t>Isser</w:t>
      </w:r>
      <w:proofErr w:type="spellEnd"/>
      <w:r w:rsidRPr="00195A9A">
        <w:rPr>
          <w:rFonts w:ascii="Arial" w:eastAsia="Times New Roman" w:hAnsi="Arial" w:cs="Arial"/>
          <w:color w:val="4A4A4A"/>
          <w:sz w:val="24"/>
          <w:szCs w:val="24"/>
        </w:rPr>
        <w:t xml:space="preserve"> Yehuda </w:t>
      </w:r>
      <w:proofErr w:type="spellStart"/>
      <w:r w:rsidRPr="00195A9A">
        <w:rPr>
          <w:rFonts w:ascii="Arial" w:eastAsia="Times New Roman" w:hAnsi="Arial" w:cs="Arial"/>
          <w:color w:val="4A4A4A"/>
          <w:sz w:val="24"/>
          <w:szCs w:val="24"/>
        </w:rPr>
        <w:t>Unterman</w:t>
      </w:r>
      <w:proofErr w:type="spellEnd"/>
      <w:r w:rsidRPr="00195A9A">
        <w:rPr>
          <w:rFonts w:ascii="Arial" w:eastAsia="Times New Roman" w:hAnsi="Arial" w:cs="Arial"/>
          <w:color w:val="4A4A4A"/>
          <w:sz w:val="24"/>
          <w:szCs w:val="24"/>
        </w:rPr>
        <w:t>, a former chief rabbi of Israel, ruled that since the derived benefit from the organ occurs when it is attached to a living body and begins to function, “benefit,” as such, is not derived from that which is dead but from tissue that is alive. Third, there are some views that permit even direct benefit from a corpse that is of non-Jewish origin</w:t>
      </w:r>
      <w:r w:rsidRPr="00195A9A">
        <w:rPr>
          <w:rFonts w:ascii="Arial" w:eastAsia="Times New Roman" w:hAnsi="Arial" w:cs="Arial"/>
          <w:b/>
          <w:bCs/>
          <w:color w:val="4A4A4A"/>
          <w:sz w:val="24"/>
          <w:szCs w:val="24"/>
        </w:rPr>
        <w:t>34</w:t>
      </w:r>
      <w:r w:rsidRPr="00195A9A">
        <w:rPr>
          <w:rFonts w:ascii="Arial" w:eastAsia="Times New Roman" w:hAnsi="Arial" w:cs="Arial"/>
          <w:color w:val="4A4A4A"/>
          <w:sz w:val="24"/>
          <w:szCs w:val="24"/>
        </w:rPr>
        <w:t xml:space="preserve"> and, in the absence of </w:t>
      </w:r>
      <w:r w:rsidRPr="00195A9A">
        <w:rPr>
          <w:rFonts w:ascii="Arial" w:eastAsia="Times New Roman" w:hAnsi="Arial" w:cs="Arial"/>
          <w:color w:val="4A4A4A"/>
          <w:sz w:val="24"/>
          <w:szCs w:val="24"/>
        </w:rPr>
        <w:lastRenderedPageBreak/>
        <w:t>evidence to the contrary, at least in the United States, one can assume that the organs received are from non-Jews.</w:t>
      </w:r>
      <w:r w:rsidRPr="00195A9A">
        <w:rPr>
          <w:rFonts w:ascii="Arial" w:eastAsia="Times New Roman" w:hAnsi="Arial" w:cs="Arial"/>
          <w:b/>
          <w:bCs/>
          <w:color w:val="4A4A4A"/>
          <w:sz w:val="24"/>
          <w:szCs w:val="24"/>
        </w:rPr>
        <w:t>35</w:t>
      </w:r>
    </w:p>
    <w:p w:rsidR="00195A9A" w:rsidRPr="00195A9A" w:rsidRDefault="00195A9A" w:rsidP="00195A9A">
      <w:pPr>
        <w:numPr>
          <w:ilvl w:val="0"/>
          <w:numId w:val="10"/>
        </w:numPr>
        <w:spacing w:before="100" w:beforeAutospacing="1" w:after="100" w:afterAutospacing="1" w:line="240" w:lineRule="auto"/>
        <w:ind w:left="0"/>
        <w:rPr>
          <w:rFonts w:ascii="Arial" w:eastAsia="Times New Roman" w:hAnsi="Arial" w:cs="Arial"/>
          <w:color w:val="4A4A4A"/>
          <w:sz w:val="24"/>
          <w:szCs w:val="24"/>
        </w:rPr>
      </w:pPr>
      <w:r w:rsidRPr="00195A9A">
        <w:rPr>
          <w:rFonts w:ascii="Arial" w:eastAsia="Times New Roman" w:hAnsi="Arial" w:cs="Arial"/>
          <w:color w:val="4A4A4A"/>
          <w:sz w:val="24"/>
          <w:szCs w:val="24"/>
        </w:rPr>
        <w:t>Facilitating Murder: The second issue is more troubling. To the extent</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that one takes the position that clinical brain death is not halachic death and the removal of organs from a brain-dead donor is murder, is a patient allowed to receive the product of an illicit, immoral act? Once again, while there are dissenting voices, the majority of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have permitted such receipt.</w:t>
      </w:r>
      <w:r w:rsidRPr="00195A9A">
        <w:rPr>
          <w:rFonts w:ascii="Arial" w:eastAsia="Times New Roman" w:hAnsi="Arial" w:cs="Arial"/>
          <w:b/>
          <w:bCs/>
          <w:color w:val="4A4A4A"/>
          <w:sz w:val="24"/>
          <w:szCs w:val="24"/>
        </w:rPr>
        <w:t>36</w:t>
      </w:r>
      <w:r w:rsidRPr="00195A9A">
        <w:rPr>
          <w:rFonts w:ascii="Arial" w:eastAsia="Times New Roman" w:hAnsi="Arial" w:cs="Arial"/>
          <w:color w:val="4A4A4A"/>
          <w:sz w:val="24"/>
          <w:szCs w:val="24"/>
        </w:rPr>
        <w:t> It is true that just as it is prohibited to kill, it is prohibited to indirectly cause the death of another.</w:t>
      </w:r>
      <w:r w:rsidRPr="00195A9A">
        <w:rPr>
          <w:rFonts w:ascii="Arial" w:eastAsia="Times New Roman" w:hAnsi="Arial" w:cs="Arial"/>
          <w:b/>
          <w:bCs/>
          <w:color w:val="4A4A4A"/>
          <w:sz w:val="24"/>
          <w:szCs w:val="24"/>
        </w:rPr>
        <w:t>37</w:t>
      </w:r>
      <w:r w:rsidRPr="00195A9A">
        <w:rPr>
          <w:rFonts w:ascii="Arial" w:eastAsia="Times New Roman" w:hAnsi="Arial" w:cs="Arial"/>
          <w:color w:val="4A4A4A"/>
          <w:sz w:val="24"/>
          <w:szCs w:val="24"/>
        </w:rPr>
        <w:t> However, there is no causal link between putting one’s name on an organ list and a donor’s death. Given the realities that the demand for organs outstrips the supply, and even if a given individual takes his name off the list, the organ will be removed anyway, a decision to participate does not cause or facilitate a death that would otherwise not occur.</w:t>
      </w:r>
      <w:r w:rsidRPr="00195A9A">
        <w:rPr>
          <w:rFonts w:ascii="Arial" w:eastAsia="Times New Roman" w:hAnsi="Arial" w:cs="Arial"/>
          <w:b/>
          <w:bCs/>
          <w:color w:val="4A4A4A"/>
          <w:sz w:val="24"/>
          <w:szCs w:val="24"/>
        </w:rPr>
        <w:t>38</w:t>
      </w:r>
      <w:r w:rsidRPr="00195A9A">
        <w:rPr>
          <w:rFonts w:ascii="Arial" w:eastAsia="Times New Roman" w:hAnsi="Arial" w:cs="Arial"/>
          <w:color w:val="4A4A4A"/>
          <w:sz w:val="24"/>
          <w:szCs w:val="24"/>
        </w:rPr>
        <w:t> If the death will occur with or without a given recipient’s participation, there is no exclusionary principle that would prohibit benefiting from the transgression after the fact.</w:t>
      </w:r>
      <w:r w:rsidRPr="00195A9A">
        <w:rPr>
          <w:rFonts w:ascii="Arial" w:eastAsia="Times New Roman" w:hAnsi="Arial" w:cs="Arial"/>
          <w:b/>
          <w:bCs/>
          <w:color w:val="4A4A4A"/>
          <w:sz w:val="24"/>
          <w:szCs w:val="24"/>
        </w:rPr>
        <w:t>39</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Although God is the ultimate source of all healing, we are commanded to do what we can to alleviate illness, misery and suffering.</w:t>
      </w:r>
      <w:r w:rsidRPr="00195A9A">
        <w:rPr>
          <w:rFonts w:ascii="Arial" w:eastAsia="Times New Roman" w:hAnsi="Arial" w:cs="Arial"/>
          <w:b/>
          <w:bCs/>
          <w:color w:val="4A4A4A"/>
          <w:sz w:val="24"/>
          <w:szCs w:val="24"/>
        </w:rPr>
        <w:t>40</w:t>
      </w:r>
      <w:r w:rsidRPr="00195A9A">
        <w:rPr>
          <w:rFonts w:ascii="Arial" w:eastAsia="Times New Roman" w:hAnsi="Arial" w:cs="Arial"/>
          <w:color w:val="4A4A4A"/>
          <w:sz w:val="24"/>
          <w:szCs w:val="24"/>
        </w:rPr>
        <w:t> The concept that human intervention via new technologies somehow constitutes an impermissible usurpation of Divine prerogatives is foreign to the spirit of the Torah, which sees mankind as God’s collaborator in </w:t>
      </w:r>
      <w:proofErr w:type="spellStart"/>
      <w:r w:rsidRPr="00195A9A">
        <w:rPr>
          <w:rFonts w:ascii="Arial" w:eastAsia="Times New Roman" w:hAnsi="Arial" w:cs="Arial"/>
          <w:i/>
          <w:iCs/>
          <w:color w:val="4A4A4A"/>
          <w:sz w:val="24"/>
          <w:szCs w:val="24"/>
        </w:rPr>
        <w:t>tikkun</w:t>
      </w:r>
      <w:proofErr w:type="spellEnd"/>
      <w:r w:rsidRPr="00195A9A">
        <w:rPr>
          <w:rFonts w:ascii="Arial" w:eastAsia="Times New Roman" w:hAnsi="Arial" w:cs="Arial"/>
          <w:i/>
          <w:iCs/>
          <w:color w:val="4A4A4A"/>
          <w:sz w:val="24"/>
          <w:szCs w:val="24"/>
        </w:rPr>
        <w:t xml:space="preserve"> olam</w:t>
      </w:r>
      <w:r w:rsidRPr="00195A9A">
        <w:rPr>
          <w:rFonts w:ascii="Arial" w:eastAsia="Times New Roman" w:hAnsi="Arial" w:cs="Arial"/>
          <w:color w:val="4A4A4A"/>
          <w:sz w:val="24"/>
          <w:szCs w:val="24"/>
        </w:rPr>
        <w:t>.</w:t>
      </w:r>
      <w:r w:rsidRPr="00195A9A">
        <w:rPr>
          <w:rFonts w:ascii="Arial" w:eastAsia="Times New Roman" w:hAnsi="Arial" w:cs="Arial"/>
          <w:b/>
          <w:bCs/>
          <w:color w:val="4A4A4A"/>
          <w:sz w:val="24"/>
          <w:szCs w:val="24"/>
        </w:rPr>
        <w:t>41</w:t>
      </w:r>
      <w:r w:rsidRPr="00195A9A">
        <w:rPr>
          <w:rFonts w:ascii="Arial" w:eastAsia="Times New Roman" w:hAnsi="Arial" w:cs="Arial"/>
          <w:color w:val="4A4A4A"/>
          <w:sz w:val="24"/>
          <w:szCs w:val="24"/>
        </w:rPr>
        <w:t>Nevertheless, the license granted to man must be exercised pursuant to the limitations and conditions imposed by its Grantor. These limitations can be ascertained only through the wisdom and guidance of our great </w:t>
      </w:r>
      <w:proofErr w:type="spellStart"/>
      <w:r w:rsidRPr="00195A9A">
        <w:rPr>
          <w:rFonts w:ascii="Arial" w:eastAsia="Times New Roman" w:hAnsi="Arial" w:cs="Arial"/>
          <w:i/>
          <w:iCs/>
          <w:color w:val="4A4A4A"/>
          <w:sz w:val="24"/>
          <w:szCs w:val="24"/>
        </w:rPr>
        <w:t>posekim</w:t>
      </w:r>
      <w:proofErr w:type="spellEnd"/>
      <w:r w:rsidRPr="00195A9A">
        <w:rPr>
          <w:rFonts w:ascii="Arial" w:eastAsia="Times New Roman" w:hAnsi="Arial" w:cs="Arial"/>
          <w:color w:val="4A4A4A"/>
          <w:sz w:val="24"/>
          <w:szCs w:val="24"/>
        </w:rPr>
        <w:t>. May we have the wisdom to seek and follow their directives.</w:t>
      </w:r>
    </w:p>
    <w:p w:rsidR="00195A9A" w:rsidRPr="00195A9A" w:rsidRDefault="00195A9A" w:rsidP="00195A9A">
      <w:pPr>
        <w:spacing w:after="225" w:line="240" w:lineRule="auto"/>
        <w:rPr>
          <w:rFonts w:ascii="Arial" w:eastAsia="Times New Roman" w:hAnsi="Arial" w:cs="Arial"/>
          <w:color w:val="4A4A4A"/>
          <w:sz w:val="24"/>
          <w:szCs w:val="24"/>
        </w:rPr>
      </w:pPr>
      <w:r w:rsidRPr="00195A9A">
        <w:rPr>
          <w:rFonts w:ascii="Arial" w:eastAsia="Times New Roman" w:hAnsi="Arial" w:cs="Arial"/>
          <w:color w:val="4A4A4A"/>
          <w:sz w:val="24"/>
          <w:szCs w:val="24"/>
        </w:rPr>
        <w:t xml:space="preserve">Rabbi </w:t>
      </w:r>
      <w:proofErr w:type="spellStart"/>
      <w:r w:rsidRPr="00195A9A">
        <w:rPr>
          <w:rFonts w:ascii="Arial" w:eastAsia="Times New Roman" w:hAnsi="Arial" w:cs="Arial"/>
          <w:color w:val="4A4A4A"/>
          <w:sz w:val="24"/>
          <w:szCs w:val="24"/>
        </w:rPr>
        <w:t>Breitowitz</w:t>
      </w:r>
      <w:proofErr w:type="spellEnd"/>
      <w:r w:rsidRPr="00195A9A">
        <w:rPr>
          <w:rFonts w:ascii="Arial" w:eastAsia="Times New Roman" w:hAnsi="Arial" w:cs="Arial"/>
          <w:color w:val="4A4A4A"/>
          <w:sz w:val="24"/>
          <w:szCs w:val="24"/>
        </w:rPr>
        <w:t xml:space="preserve"> is the rabbi of the Woodside Synagogue in Silver Spring, Maryland, and an associate professor of law at the University of Maryland.</w:t>
      </w:r>
    </w:p>
    <w:p w:rsidR="00195A9A" w:rsidRPr="00195A9A" w:rsidRDefault="00195A9A" w:rsidP="00195A9A">
      <w:pPr>
        <w:spacing w:before="150" w:after="150" w:line="240" w:lineRule="auto"/>
        <w:outlineLvl w:val="2"/>
        <w:rPr>
          <w:rFonts w:ascii="Georgia" w:eastAsia="Times New Roman" w:hAnsi="Georgia" w:cs="Arial"/>
          <w:color w:val="4A4A4A"/>
          <w:sz w:val="39"/>
          <w:szCs w:val="39"/>
        </w:rPr>
      </w:pPr>
      <w:r w:rsidRPr="00195A9A">
        <w:rPr>
          <w:rFonts w:ascii="Georgia" w:eastAsia="Times New Roman" w:hAnsi="Georgia" w:cs="Arial"/>
          <w:color w:val="4A4A4A"/>
          <w:sz w:val="39"/>
          <w:szCs w:val="39"/>
        </w:rPr>
        <w:t>Notes</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II, no. 174.</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While survival rates for organ transplants have risen dramatically, they vary from organ to organ. See </w:t>
      </w:r>
      <w:r w:rsidRPr="00F30682">
        <w:rPr>
          <w:rFonts w:ascii="Arial" w:eastAsia="Times New Roman" w:hAnsi="Arial" w:cs="Arial"/>
          <w:color w:val="4A4A4A"/>
          <w:sz w:val="18"/>
          <w:szCs w:val="18"/>
          <w:u w:val="single"/>
        </w:rPr>
        <w:t>&lt;http://www.transweb.org&gt;</w:t>
      </w:r>
      <w:r w:rsidRPr="00F30682">
        <w:rPr>
          <w:rFonts w:ascii="Arial" w:eastAsia="Times New Roman" w:hAnsi="Arial" w:cs="Arial"/>
          <w:color w:val="4A4A4A"/>
          <w:sz w:val="18"/>
          <w:szCs w:val="18"/>
        </w:rPr>
        <w:t> and </w:t>
      </w:r>
      <w:r w:rsidRPr="00F30682">
        <w:rPr>
          <w:rFonts w:ascii="Arial" w:eastAsia="Times New Roman" w:hAnsi="Arial" w:cs="Arial"/>
          <w:color w:val="4A4A4A"/>
          <w:sz w:val="18"/>
          <w:szCs w:val="18"/>
          <w:u w:val="single"/>
        </w:rPr>
        <w:t>&lt;http://</w:t>
      </w:r>
      <w:hyperlink r:id="rId28" w:history="1">
        <w:r w:rsidRPr="00F30682">
          <w:rPr>
            <w:rFonts w:ascii="Arial" w:eastAsia="Times New Roman" w:hAnsi="Arial" w:cs="Arial"/>
            <w:color w:val="0000FF"/>
            <w:sz w:val="18"/>
            <w:szCs w:val="18"/>
          </w:rPr>
          <w:t>www.unos.org</w:t>
        </w:r>
      </w:hyperlink>
      <w:r w:rsidRPr="00F30682">
        <w:rPr>
          <w:rFonts w:ascii="Arial" w:eastAsia="Times New Roman" w:hAnsi="Arial" w:cs="Arial"/>
          <w:color w:val="4A4A4A"/>
          <w:sz w:val="18"/>
          <w:szCs w:val="18"/>
          <w:u w:val="single"/>
        </w:rPr>
        <w:t>&gt;</w:t>
      </w:r>
      <w:r w:rsidRPr="00F30682">
        <w:rPr>
          <w:rFonts w:ascii="Arial" w:eastAsia="Times New Roman" w:hAnsi="Arial" w:cs="Arial"/>
          <w:color w:val="4A4A4A"/>
          <w:sz w:val="18"/>
          <w:szCs w:val="18"/>
        </w:rPr>
        <w:t>.</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According to a Gallup Poll, while eighty-five percent of Americans support organ donation, less than fifty percent would actually consent to donating a loved one’s organs when given the opportunity. Among Jews—of all affiliations—the percentage is even lower.</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As of February 2002, there was a need for 79,523 major organs with approximately 23,000 organs available for transplantation.</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i/>
          <w:iCs/>
          <w:color w:val="4A4A4A"/>
          <w:sz w:val="18"/>
          <w:szCs w:val="18"/>
        </w:rPr>
        <w:t>Sanhedrin</w:t>
      </w:r>
      <w:r w:rsidRPr="00F30682">
        <w:rPr>
          <w:rFonts w:ascii="Arial" w:eastAsia="Times New Roman" w:hAnsi="Arial" w:cs="Arial"/>
          <w:color w:val="4A4A4A"/>
          <w:sz w:val="18"/>
          <w:szCs w:val="18"/>
        </w:rPr>
        <w:t> 37a. Our standard texts limit this to “</w:t>
      </w:r>
      <w:proofErr w:type="spellStart"/>
      <w:r w:rsidRPr="00F30682">
        <w:rPr>
          <w:rFonts w:ascii="Arial" w:eastAsia="Times New Roman" w:hAnsi="Arial" w:cs="Arial"/>
          <w:color w:val="4A4A4A"/>
          <w:sz w:val="18"/>
          <w:szCs w:val="18"/>
        </w:rPr>
        <w:t>Yisrael</w:t>
      </w:r>
      <w:proofErr w:type="spellEnd"/>
      <w:r w:rsidRPr="00F30682">
        <w:rPr>
          <w:rFonts w:ascii="Arial" w:eastAsia="Times New Roman" w:hAnsi="Arial" w:cs="Arial"/>
          <w:color w:val="4A4A4A"/>
          <w:sz w:val="18"/>
          <w:szCs w:val="18"/>
        </w:rPr>
        <w:t>”—a Jewish soul—but see </w:t>
      </w:r>
      <w:proofErr w:type="spellStart"/>
      <w:r w:rsidRPr="00F30682">
        <w:rPr>
          <w:rFonts w:ascii="Arial" w:eastAsia="Times New Roman" w:hAnsi="Arial" w:cs="Arial"/>
          <w:i/>
          <w:iCs/>
          <w:color w:val="4A4A4A"/>
          <w:sz w:val="18"/>
          <w:szCs w:val="18"/>
        </w:rPr>
        <w:t>Shinui</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Nuschaot</w:t>
      </w:r>
      <w:proofErr w:type="spellEnd"/>
      <w:r w:rsidRPr="00F30682">
        <w:rPr>
          <w:rFonts w:ascii="Arial" w:eastAsia="Times New Roman" w:hAnsi="Arial" w:cs="Arial"/>
          <w:color w:val="4A4A4A"/>
          <w:sz w:val="18"/>
          <w:szCs w:val="18"/>
        </w:rPr>
        <w:t> printed in the </w:t>
      </w:r>
      <w:r w:rsidRPr="00F30682">
        <w:rPr>
          <w:rFonts w:ascii="Arial" w:eastAsia="Times New Roman" w:hAnsi="Arial" w:cs="Arial"/>
          <w:i/>
          <w:iCs/>
          <w:color w:val="4A4A4A"/>
          <w:sz w:val="18"/>
          <w:szCs w:val="18"/>
        </w:rPr>
        <w:t xml:space="preserve">Vilna </w:t>
      </w:r>
      <w:proofErr w:type="spellStart"/>
      <w:r w:rsidRPr="00F30682">
        <w:rPr>
          <w:rFonts w:ascii="Arial" w:eastAsia="Times New Roman" w:hAnsi="Arial" w:cs="Arial"/>
          <w:i/>
          <w:iCs/>
          <w:color w:val="4A4A4A"/>
          <w:sz w:val="18"/>
          <w:szCs w:val="18"/>
        </w:rPr>
        <w:t>Mishnayot</w:t>
      </w:r>
      <w:proofErr w:type="spellEnd"/>
      <w:r w:rsidRPr="00F30682">
        <w:rPr>
          <w:rFonts w:ascii="Arial" w:eastAsia="Times New Roman" w:hAnsi="Arial" w:cs="Arial"/>
          <w:color w:val="4A4A4A"/>
          <w:sz w:val="18"/>
          <w:szCs w:val="18"/>
        </w:rPr>
        <w:t xml:space="preserve">, which cites manuscripts in which the limitation to </w:t>
      </w:r>
      <w:proofErr w:type="spellStart"/>
      <w:r w:rsidRPr="00F30682">
        <w:rPr>
          <w:rFonts w:ascii="Arial" w:eastAsia="Times New Roman" w:hAnsi="Arial" w:cs="Arial"/>
          <w:color w:val="4A4A4A"/>
          <w:sz w:val="18"/>
          <w:szCs w:val="18"/>
        </w:rPr>
        <w:t>Yisrael</w:t>
      </w:r>
      <w:proofErr w:type="spellEnd"/>
      <w:r w:rsidRPr="00F30682">
        <w:rPr>
          <w:rFonts w:ascii="Arial" w:eastAsia="Times New Roman" w:hAnsi="Arial" w:cs="Arial"/>
          <w:color w:val="4A4A4A"/>
          <w:sz w:val="18"/>
          <w:szCs w:val="18"/>
        </w:rPr>
        <w:t xml:space="preserve"> does not appear.</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Nor should </w:t>
      </w:r>
      <w:proofErr w:type="spellStart"/>
      <w:r w:rsidRPr="00F30682">
        <w:rPr>
          <w:rFonts w:ascii="Arial" w:eastAsia="Times New Roman" w:hAnsi="Arial" w:cs="Arial"/>
          <w:i/>
          <w:iCs/>
          <w:color w:val="4A4A4A"/>
          <w:sz w:val="18"/>
          <w:szCs w:val="18"/>
        </w:rPr>
        <w:t>techiyat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hameitim</w:t>
      </w:r>
      <w:proofErr w:type="spellEnd"/>
      <w:r w:rsidRPr="00F30682">
        <w:rPr>
          <w:rFonts w:ascii="Arial" w:eastAsia="Times New Roman" w:hAnsi="Arial" w:cs="Arial"/>
          <w:color w:val="4A4A4A"/>
          <w:sz w:val="18"/>
          <w:szCs w:val="18"/>
        </w:rPr>
        <w:t> be a concern. Certainly, if </w:t>
      </w:r>
      <w:proofErr w:type="spellStart"/>
      <w:r w:rsidRPr="00F30682">
        <w:rPr>
          <w:rFonts w:ascii="Arial" w:eastAsia="Times New Roman" w:hAnsi="Arial" w:cs="Arial"/>
          <w:i/>
          <w:iCs/>
          <w:color w:val="4A4A4A"/>
          <w:sz w:val="18"/>
          <w:szCs w:val="18"/>
        </w:rPr>
        <w:t>halachah</w:t>
      </w:r>
      <w:proofErr w:type="spellEnd"/>
      <w:r w:rsidRPr="00F30682">
        <w:rPr>
          <w:rFonts w:ascii="Arial" w:eastAsia="Times New Roman" w:hAnsi="Arial" w:cs="Arial"/>
          <w:color w:val="4A4A4A"/>
          <w:sz w:val="18"/>
          <w:szCs w:val="18"/>
        </w:rPr>
        <w:t> permits the removal of organs, such removal cannot affect the donor’s ability to experience physical resurrection. Even if the body was buried intact, by the time of resurrection it will have decomposed. Moreover, the </w:t>
      </w:r>
      <w:proofErr w:type="spellStart"/>
      <w:r w:rsidRPr="00F30682">
        <w:rPr>
          <w:rFonts w:ascii="Arial" w:eastAsia="Times New Roman" w:hAnsi="Arial" w:cs="Arial"/>
          <w:i/>
          <w:iCs/>
          <w:color w:val="4A4A4A"/>
          <w:sz w:val="18"/>
          <w:szCs w:val="18"/>
        </w:rPr>
        <w:t>kedoshim</w:t>
      </w:r>
      <w:proofErr w:type="spellEnd"/>
      <w:r w:rsidRPr="00F30682">
        <w:rPr>
          <w:rFonts w:ascii="Arial" w:eastAsia="Times New Roman" w:hAnsi="Arial" w:cs="Arial"/>
          <w:color w:val="4A4A4A"/>
          <w:sz w:val="18"/>
          <w:szCs w:val="18"/>
        </w:rPr>
        <w:t> who perished in the crematoria will undoubtedly experience the merit of resurrection. </w:t>
      </w:r>
      <w:proofErr w:type="spellStart"/>
      <w:r w:rsidRPr="00F30682">
        <w:rPr>
          <w:rFonts w:ascii="Arial" w:eastAsia="Times New Roman" w:hAnsi="Arial" w:cs="Arial"/>
          <w:i/>
          <w:iCs/>
          <w:color w:val="4A4A4A"/>
          <w:sz w:val="18"/>
          <w:szCs w:val="18"/>
        </w:rPr>
        <w:t>Techiyat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hametim</w:t>
      </w:r>
      <w:proofErr w:type="spellEnd"/>
      <w:r w:rsidRPr="00F30682">
        <w:rPr>
          <w:rFonts w:ascii="Arial" w:eastAsia="Times New Roman" w:hAnsi="Arial" w:cs="Arial"/>
          <w:color w:val="4A4A4A"/>
          <w:sz w:val="18"/>
          <w:szCs w:val="18"/>
        </w:rPr>
        <w:t> is a supernatural phenomenon that does not depend on the physical body being preserved intact. But cf. </w:t>
      </w:r>
      <w:proofErr w:type="spellStart"/>
      <w:r w:rsidRPr="00F30682">
        <w:rPr>
          <w:rFonts w:ascii="Arial" w:eastAsia="Times New Roman" w:hAnsi="Arial" w:cs="Arial"/>
          <w:i/>
          <w:iCs/>
          <w:color w:val="4A4A4A"/>
          <w:sz w:val="18"/>
          <w:szCs w:val="18"/>
        </w:rPr>
        <w:t>Tzitz</w:t>
      </w:r>
      <w:proofErr w:type="spellEnd"/>
      <w:r w:rsidRPr="00F30682">
        <w:rPr>
          <w:rFonts w:ascii="Arial" w:eastAsia="Times New Roman" w:hAnsi="Arial" w:cs="Arial"/>
          <w:i/>
          <w:iCs/>
          <w:color w:val="4A4A4A"/>
          <w:sz w:val="18"/>
          <w:szCs w:val="18"/>
        </w:rPr>
        <w:t xml:space="preserve"> Eliezer XIII</w:t>
      </w:r>
      <w:r w:rsidRPr="00F30682">
        <w:rPr>
          <w:rFonts w:ascii="Arial" w:eastAsia="Times New Roman" w:hAnsi="Arial" w:cs="Arial"/>
          <w:color w:val="4A4A4A"/>
          <w:sz w:val="18"/>
          <w:szCs w:val="18"/>
        </w:rPr>
        <w:t>, no. 91 who suggests otherwise.</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my article, “The Brain Death Controversy in Jewish Law,” </w:t>
      </w:r>
      <w:r w:rsidRPr="00F30682">
        <w:rPr>
          <w:rFonts w:ascii="Arial" w:eastAsia="Times New Roman" w:hAnsi="Arial" w:cs="Arial"/>
          <w:i/>
          <w:iCs/>
          <w:color w:val="4A4A4A"/>
          <w:sz w:val="18"/>
          <w:szCs w:val="18"/>
        </w:rPr>
        <w:t>Jewish Action</w:t>
      </w:r>
      <w:r w:rsidRPr="00F30682">
        <w:rPr>
          <w:rFonts w:ascii="Arial" w:eastAsia="Times New Roman" w:hAnsi="Arial" w:cs="Arial"/>
          <w:color w:val="4A4A4A"/>
          <w:sz w:val="18"/>
          <w:szCs w:val="18"/>
        </w:rPr>
        <w:t> (spring 1982): 61 and an addendum in the summer 1992 issue, 78.</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lastRenderedPageBreak/>
        <w:t>See </w:t>
      </w: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i/>
          <w:iCs/>
          <w:color w:val="4A4A4A"/>
          <w:sz w:val="18"/>
          <w:szCs w:val="18"/>
        </w:rPr>
        <w:t xml:space="preserve"> YD</w:t>
      </w:r>
      <w:r w:rsidRPr="00F30682">
        <w:rPr>
          <w:rFonts w:ascii="Arial" w:eastAsia="Times New Roman" w:hAnsi="Arial" w:cs="Arial"/>
          <w:color w:val="4A4A4A"/>
          <w:sz w:val="18"/>
          <w:szCs w:val="18"/>
        </w:rPr>
        <w:t> 339:1 and the Rema. Whether there is a mitzvah to prolong the life of a </w:t>
      </w:r>
      <w:proofErr w:type="spellStart"/>
      <w:r w:rsidRPr="00F30682">
        <w:rPr>
          <w:rFonts w:ascii="Arial" w:eastAsia="Times New Roman" w:hAnsi="Arial" w:cs="Arial"/>
          <w:i/>
          <w:iCs/>
          <w:color w:val="4A4A4A"/>
          <w:sz w:val="18"/>
          <w:szCs w:val="18"/>
        </w:rPr>
        <w:t>goses</w:t>
      </w:r>
      <w:proofErr w:type="spellEnd"/>
      <w:r w:rsidRPr="00F30682">
        <w:rPr>
          <w:rFonts w:ascii="Arial" w:eastAsia="Times New Roman" w:hAnsi="Arial" w:cs="Arial"/>
          <w:color w:val="4A4A4A"/>
          <w:sz w:val="18"/>
          <w:szCs w:val="18"/>
        </w:rPr>
        <w:t> is a matter of dispute. All agree, however, that a </w:t>
      </w:r>
      <w:proofErr w:type="spellStart"/>
      <w:r w:rsidRPr="00F30682">
        <w:rPr>
          <w:rFonts w:ascii="Arial" w:eastAsia="Times New Roman" w:hAnsi="Arial" w:cs="Arial"/>
          <w:i/>
          <w:iCs/>
          <w:color w:val="4A4A4A"/>
          <w:sz w:val="18"/>
          <w:szCs w:val="18"/>
        </w:rPr>
        <w:t>goses</w:t>
      </w:r>
      <w:proofErr w:type="spellEnd"/>
      <w:r w:rsidRPr="00F30682">
        <w:rPr>
          <w:rFonts w:ascii="Arial" w:eastAsia="Times New Roman" w:hAnsi="Arial" w:cs="Arial"/>
          <w:i/>
          <w:iCs/>
          <w:color w:val="4A4A4A"/>
          <w:sz w:val="18"/>
          <w:szCs w:val="18"/>
        </w:rPr>
        <w:t> </w:t>
      </w:r>
      <w:r w:rsidRPr="00F30682">
        <w:rPr>
          <w:rFonts w:ascii="Arial" w:eastAsia="Times New Roman" w:hAnsi="Arial" w:cs="Arial"/>
          <w:color w:val="4A4A4A"/>
          <w:sz w:val="18"/>
          <w:szCs w:val="18"/>
        </w:rPr>
        <w:t>cannot be affirmatively killed even to save the life of another. See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Moshe</w:t>
      </w:r>
      <w:r w:rsidRPr="00F30682">
        <w:rPr>
          <w:rFonts w:ascii="Arial" w:eastAsia="Times New Roman" w:hAnsi="Arial" w:cs="Arial"/>
          <w:color w:val="4A4A4A"/>
          <w:sz w:val="18"/>
          <w:szCs w:val="18"/>
        </w:rPr>
        <w:t>YD</w:t>
      </w:r>
      <w:proofErr w:type="spellEnd"/>
      <w:r w:rsidRPr="00F30682">
        <w:rPr>
          <w:rFonts w:ascii="Arial" w:eastAsia="Times New Roman" w:hAnsi="Arial" w:cs="Arial"/>
          <w:color w:val="4A4A4A"/>
          <w:sz w:val="18"/>
          <w:szCs w:val="18"/>
        </w:rPr>
        <w:t xml:space="preserve"> II, no. 174; </w:t>
      </w:r>
      <w:proofErr w:type="spellStart"/>
      <w:r w:rsidRPr="00F30682">
        <w:rPr>
          <w:rFonts w:ascii="Arial" w:eastAsia="Times New Roman" w:hAnsi="Arial" w:cs="Arial"/>
          <w:i/>
          <w:iCs/>
          <w:color w:val="4A4A4A"/>
          <w:sz w:val="18"/>
          <w:szCs w:val="18"/>
        </w:rPr>
        <w:t>Tzitz</w:t>
      </w:r>
      <w:proofErr w:type="spellEnd"/>
      <w:r w:rsidRPr="00F30682">
        <w:rPr>
          <w:rFonts w:ascii="Arial" w:eastAsia="Times New Roman" w:hAnsi="Arial" w:cs="Arial"/>
          <w:i/>
          <w:iCs/>
          <w:color w:val="4A4A4A"/>
          <w:sz w:val="18"/>
          <w:szCs w:val="18"/>
        </w:rPr>
        <w:t xml:space="preserve"> Eliezer</w:t>
      </w:r>
      <w:r w:rsidRPr="00F30682">
        <w:rPr>
          <w:rFonts w:ascii="Arial" w:eastAsia="Times New Roman" w:hAnsi="Arial" w:cs="Arial"/>
          <w:color w:val="4A4A4A"/>
          <w:sz w:val="18"/>
          <w:szCs w:val="18"/>
        </w:rPr>
        <w:t> X, no. 25 (25) and </w:t>
      </w:r>
      <w:proofErr w:type="spellStart"/>
      <w:r w:rsidRPr="00F30682">
        <w:rPr>
          <w:rFonts w:ascii="Arial" w:eastAsia="Times New Roman" w:hAnsi="Arial" w:cs="Arial"/>
          <w:i/>
          <w:iCs/>
          <w:color w:val="4A4A4A"/>
          <w:sz w:val="18"/>
          <w:szCs w:val="18"/>
        </w:rPr>
        <w:t>Minchat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Yitzchok</w:t>
      </w:r>
      <w:proofErr w:type="spellEnd"/>
      <w:r w:rsidRPr="00F30682">
        <w:rPr>
          <w:rFonts w:ascii="Arial" w:eastAsia="Times New Roman" w:hAnsi="Arial" w:cs="Arial"/>
          <w:color w:val="4A4A4A"/>
          <w:sz w:val="18"/>
          <w:szCs w:val="18"/>
        </w:rPr>
        <w:t> V, no. 7.</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K.G. </w:t>
      </w:r>
      <w:proofErr w:type="spellStart"/>
      <w:r w:rsidRPr="00F30682">
        <w:rPr>
          <w:rFonts w:ascii="Arial" w:eastAsia="Times New Roman" w:hAnsi="Arial" w:cs="Arial"/>
          <w:color w:val="4A4A4A"/>
          <w:sz w:val="18"/>
          <w:szCs w:val="18"/>
        </w:rPr>
        <w:t>Karakatsanis</w:t>
      </w:r>
      <w:proofErr w:type="spellEnd"/>
      <w:r w:rsidRPr="00F30682">
        <w:rPr>
          <w:rFonts w:ascii="Arial" w:eastAsia="Times New Roman" w:hAnsi="Arial" w:cs="Arial"/>
          <w:color w:val="4A4A4A"/>
          <w:sz w:val="18"/>
          <w:szCs w:val="18"/>
        </w:rPr>
        <w:t xml:space="preserve"> and J.N. </w:t>
      </w:r>
      <w:proofErr w:type="spellStart"/>
      <w:r w:rsidRPr="00F30682">
        <w:rPr>
          <w:rFonts w:ascii="Arial" w:eastAsia="Times New Roman" w:hAnsi="Arial" w:cs="Arial"/>
          <w:color w:val="4A4A4A"/>
          <w:sz w:val="18"/>
          <w:szCs w:val="18"/>
        </w:rPr>
        <w:t>Tsanakas</w:t>
      </w:r>
      <w:proofErr w:type="spellEnd"/>
      <w:r w:rsidRPr="00F30682">
        <w:rPr>
          <w:rFonts w:ascii="Arial" w:eastAsia="Times New Roman" w:hAnsi="Arial" w:cs="Arial"/>
          <w:color w:val="4A4A4A"/>
          <w:sz w:val="18"/>
          <w:szCs w:val="18"/>
        </w:rPr>
        <w:t>, “A Critique on the Concept of Brain Death,” </w:t>
      </w:r>
      <w:r w:rsidRPr="00F30682">
        <w:rPr>
          <w:rFonts w:ascii="Arial" w:eastAsia="Times New Roman" w:hAnsi="Arial" w:cs="Arial"/>
          <w:i/>
          <w:iCs/>
          <w:color w:val="4A4A4A"/>
          <w:sz w:val="18"/>
          <w:szCs w:val="18"/>
        </w:rPr>
        <w:t>Issues of Law and Medicine</w:t>
      </w:r>
      <w:r w:rsidRPr="00F30682">
        <w:rPr>
          <w:rFonts w:ascii="Arial" w:eastAsia="Times New Roman" w:hAnsi="Arial" w:cs="Arial"/>
          <w:color w:val="4A4A4A"/>
          <w:sz w:val="18"/>
          <w:szCs w:val="18"/>
        </w:rPr>
        <w:t>, 18 (fall 2002): 127.</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w:t>
      </w:r>
      <w:proofErr w:type="spellStart"/>
      <w:r w:rsidRPr="00F30682">
        <w:rPr>
          <w:rFonts w:ascii="Arial" w:eastAsia="Times New Roman" w:hAnsi="Arial" w:cs="Arial"/>
          <w:color w:val="4A4A4A"/>
          <w:sz w:val="18"/>
          <w:szCs w:val="18"/>
        </w:rPr>
        <w:t>Yoel</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Jakobovits</w:t>
      </w:r>
      <w:proofErr w:type="spellEnd"/>
      <w:r w:rsidRPr="00F30682">
        <w:rPr>
          <w:rFonts w:ascii="Arial" w:eastAsia="Times New Roman" w:hAnsi="Arial" w:cs="Arial"/>
          <w:color w:val="4A4A4A"/>
          <w:sz w:val="18"/>
          <w:szCs w:val="18"/>
        </w:rPr>
        <w:t>, “Brain Death and Heart Transplant: The Israeli Chief Rabbinate’s Directives,” </w:t>
      </w:r>
      <w:r w:rsidRPr="00F30682">
        <w:rPr>
          <w:rFonts w:ascii="Arial" w:eastAsia="Times New Roman" w:hAnsi="Arial" w:cs="Arial"/>
          <w:i/>
          <w:iCs/>
          <w:color w:val="4A4A4A"/>
          <w:sz w:val="18"/>
          <w:szCs w:val="18"/>
        </w:rPr>
        <w:t>Tradition</w:t>
      </w:r>
      <w:r w:rsidRPr="00F30682">
        <w:rPr>
          <w:rFonts w:ascii="Arial" w:eastAsia="Times New Roman" w:hAnsi="Arial" w:cs="Arial"/>
          <w:color w:val="4A4A4A"/>
          <w:sz w:val="18"/>
          <w:szCs w:val="18"/>
        </w:rPr>
        <w:t> 24 (summer 1989): 1-14.</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r w:rsidRPr="00F30682">
        <w:rPr>
          <w:rFonts w:ascii="Arial" w:eastAsia="Times New Roman" w:hAnsi="Arial" w:cs="Arial"/>
          <w:color w:val="4A4A4A"/>
          <w:sz w:val="18"/>
          <w:szCs w:val="18"/>
          <w:u w:val="single"/>
        </w:rPr>
        <w:t>&lt;http://</w:t>
      </w:r>
      <w:hyperlink r:id="rId29" w:history="1">
        <w:r w:rsidRPr="00F30682">
          <w:rPr>
            <w:rFonts w:ascii="Arial" w:eastAsia="Times New Roman" w:hAnsi="Arial" w:cs="Arial"/>
            <w:color w:val="0000FF"/>
            <w:sz w:val="18"/>
            <w:szCs w:val="18"/>
          </w:rPr>
          <w:t>www.hods.org</w:t>
        </w:r>
      </w:hyperlink>
      <w:r w:rsidRPr="00F30682">
        <w:rPr>
          <w:rFonts w:ascii="Arial" w:eastAsia="Times New Roman" w:hAnsi="Arial" w:cs="Arial"/>
          <w:color w:val="4A4A4A"/>
          <w:sz w:val="18"/>
          <w:szCs w:val="18"/>
          <w:u w:val="single"/>
        </w:rPr>
        <w:t>&gt;</w:t>
      </w:r>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Moshe’s </w:t>
      </w:r>
      <w:proofErr w:type="spellStart"/>
      <w:r w:rsidRPr="00F30682">
        <w:rPr>
          <w:rFonts w:ascii="Arial" w:eastAsia="Times New Roman" w:hAnsi="Arial" w:cs="Arial"/>
          <w:color w:val="4A4A4A"/>
          <w:sz w:val="18"/>
          <w:szCs w:val="18"/>
        </w:rPr>
        <w:t>responsa</w:t>
      </w:r>
      <w:proofErr w:type="spellEnd"/>
      <w:r w:rsidRPr="00F30682">
        <w:rPr>
          <w:rFonts w:ascii="Arial" w:eastAsia="Times New Roman" w:hAnsi="Arial" w:cs="Arial"/>
          <w:color w:val="4A4A4A"/>
          <w:sz w:val="18"/>
          <w:szCs w:val="18"/>
        </w:rPr>
        <w:t xml:space="preserve"> on the brain death issue are:</w:t>
      </w:r>
      <w:r w:rsidRPr="00F30682">
        <w:rPr>
          <w:rFonts w:ascii="Arial" w:eastAsia="Times New Roman" w:hAnsi="Arial" w:cs="Arial"/>
          <w:i/>
          <w:iCs/>
          <w:color w:val="4A4A4A"/>
          <w:sz w:val="18"/>
          <w:szCs w:val="18"/>
        </w:rPr>
        <w:t>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II, nos. 164, 174; </w:t>
      </w:r>
      <w:r w:rsidRPr="00F30682">
        <w:rPr>
          <w:rFonts w:ascii="Arial" w:eastAsia="Times New Roman" w:hAnsi="Arial" w:cs="Arial"/>
          <w:i/>
          <w:iCs/>
          <w:color w:val="4A4A4A"/>
          <w:sz w:val="18"/>
          <w:szCs w:val="18"/>
        </w:rPr>
        <w:t>YD </w:t>
      </w:r>
      <w:r w:rsidRPr="00F30682">
        <w:rPr>
          <w:rFonts w:ascii="Arial" w:eastAsia="Times New Roman" w:hAnsi="Arial" w:cs="Arial"/>
          <w:color w:val="4A4A4A"/>
          <w:sz w:val="18"/>
          <w:szCs w:val="18"/>
        </w:rPr>
        <w:t>III, no. 132 and </w:t>
      </w:r>
      <w:proofErr w:type="spellStart"/>
      <w:r w:rsidRPr="00F30682">
        <w:rPr>
          <w:rFonts w:ascii="Arial" w:eastAsia="Times New Roman" w:hAnsi="Arial" w:cs="Arial"/>
          <w:i/>
          <w:iCs/>
          <w:color w:val="4A4A4A"/>
          <w:sz w:val="18"/>
          <w:szCs w:val="18"/>
        </w:rPr>
        <w:t>Choshen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Mishpat</w:t>
      </w:r>
      <w:proofErr w:type="spellEnd"/>
      <w:r w:rsidRPr="00F30682">
        <w:rPr>
          <w:rFonts w:ascii="Arial" w:eastAsia="Times New Roman" w:hAnsi="Arial" w:cs="Arial"/>
          <w:color w:val="4A4A4A"/>
          <w:sz w:val="18"/>
          <w:szCs w:val="18"/>
        </w:rPr>
        <w:t> II, nos. 72-73.</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r w:rsidRPr="00F30682">
        <w:rPr>
          <w:rFonts w:ascii="Arial" w:eastAsia="Times New Roman" w:hAnsi="Arial" w:cs="Arial"/>
          <w:i/>
          <w:iCs/>
          <w:color w:val="4A4A4A"/>
          <w:sz w:val="18"/>
          <w:szCs w:val="18"/>
        </w:rPr>
        <w:t>Jewish Action</w:t>
      </w:r>
      <w:r w:rsidRPr="00F30682">
        <w:rPr>
          <w:rFonts w:ascii="Arial" w:eastAsia="Times New Roman" w:hAnsi="Arial" w:cs="Arial"/>
          <w:color w:val="4A4A4A"/>
          <w:sz w:val="18"/>
          <w:szCs w:val="18"/>
        </w:rPr>
        <w:t> (spring 1982): 126-131;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339; (app. vol.),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xml:space="preserve"> 339; J. David </w:t>
      </w:r>
      <w:proofErr w:type="spellStart"/>
      <w:r w:rsidRPr="00F30682">
        <w:rPr>
          <w:rFonts w:ascii="Arial" w:eastAsia="Times New Roman" w:hAnsi="Arial" w:cs="Arial"/>
          <w:color w:val="4A4A4A"/>
          <w:sz w:val="18"/>
          <w:szCs w:val="18"/>
        </w:rPr>
        <w:t>Bleich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Time of Death in Jewish Law</w:t>
      </w:r>
      <w:r w:rsidRPr="00F30682">
        <w:rPr>
          <w:rFonts w:ascii="Arial" w:eastAsia="Times New Roman" w:hAnsi="Arial" w:cs="Arial"/>
          <w:color w:val="4A4A4A"/>
          <w:sz w:val="18"/>
          <w:szCs w:val="18"/>
        </w:rPr>
        <w:t> (1991) and </w:t>
      </w:r>
      <w:r w:rsidRPr="00F30682">
        <w:rPr>
          <w:rFonts w:ascii="Arial" w:eastAsia="Times New Roman" w:hAnsi="Arial" w:cs="Arial"/>
          <w:i/>
          <w:iCs/>
          <w:color w:val="4A4A4A"/>
          <w:sz w:val="18"/>
          <w:szCs w:val="18"/>
        </w:rPr>
        <w:t>Journal of Halacha and Contemporary Society </w:t>
      </w:r>
      <w:r w:rsidRPr="00F30682">
        <w:rPr>
          <w:rFonts w:ascii="Arial" w:eastAsia="Times New Roman" w:hAnsi="Arial" w:cs="Arial"/>
          <w:color w:val="4A4A4A"/>
          <w:sz w:val="18"/>
          <w:szCs w:val="18"/>
        </w:rPr>
        <w:t xml:space="preserve">17 (spring 1989) (symposium including Rabbi </w:t>
      </w:r>
      <w:proofErr w:type="spellStart"/>
      <w:r w:rsidRPr="00F30682">
        <w:rPr>
          <w:rFonts w:ascii="Arial" w:eastAsia="Times New Roman" w:hAnsi="Arial" w:cs="Arial"/>
          <w:color w:val="4A4A4A"/>
          <w:sz w:val="18"/>
          <w:szCs w:val="18"/>
        </w:rPr>
        <w:t>Tendler’s</w:t>
      </w:r>
      <w:proofErr w:type="spellEnd"/>
      <w:r w:rsidRPr="00F30682">
        <w:rPr>
          <w:rFonts w:ascii="Arial" w:eastAsia="Times New Roman" w:hAnsi="Arial" w:cs="Arial"/>
          <w:color w:val="4A4A4A"/>
          <w:sz w:val="18"/>
          <w:szCs w:val="18"/>
        </w:rPr>
        <w:t xml:space="preserve"> view.)</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It is never </w:t>
      </w:r>
      <w:proofErr w:type="spellStart"/>
      <w:r w:rsidRPr="00F30682">
        <w:rPr>
          <w:rFonts w:ascii="Arial" w:eastAsia="Times New Roman" w:hAnsi="Arial" w:cs="Arial"/>
          <w:color w:val="4A4A4A"/>
          <w:sz w:val="18"/>
          <w:szCs w:val="18"/>
        </w:rPr>
        <w:t>halachically</w:t>
      </w:r>
      <w:proofErr w:type="spellEnd"/>
      <w:r w:rsidRPr="00F30682">
        <w:rPr>
          <w:rFonts w:ascii="Arial" w:eastAsia="Times New Roman" w:hAnsi="Arial" w:cs="Arial"/>
          <w:color w:val="4A4A4A"/>
          <w:sz w:val="18"/>
          <w:szCs w:val="18"/>
        </w:rPr>
        <w:t xml:space="preserve"> permitted to terminate life regardless of the patient’s wishes, his suffering or the quality of his existence. There are, however, </w:t>
      </w:r>
      <w:r w:rsidRPr="00F30682">
        <w:rPr>
          <w:rFonts w:ascii="Arial" w:eastAsia="Times New Roman" w:hAnsi="Arial" w:cs="Arial"/>
          <w:i/>
          <w:iCs/>
          <w:color w:val="4A4A4A"/>
          <w:sz w:val="18"/>
          <w:szCs w:val="18"/>
        </w:rPr>
        <w:t>some </w:t>
      </w:r>
      <w:r w:rsidRPr="00F30682">
        <w:rPr>
          <w:rFonts w:ascii="Arial" w:eastAsia="Times New Roman" w:hAnsi="Arial" w:cs="Arial"/>
          <w:color w:val="4A4A4A"/>
          <w:sz w:val="18"/>
          <w:szCs w:val="18"/>
        </w:rPr>
        <w:t>situations where there may be no religious obligation to prolong life. While </w:t>
      </w:r>
      <w:proofErr w:type="spellStart"/>
      <w:r w:rsidRPr="00F30682">
        <w:rPr>
          <w:rFonts w:ascii="Arial" w:eastAsia="Times New Roman" w:hAnsi="Arial" w:cs="Arial"/>
          <w:i/>
          <w:iCs/>
          <w:color w:val="4A4A4A"/>
          <w:sz w:val="18"/>
          <w:szCs w:val="18"/>
        </w:rPr>
        <w:t>retzichah</w:t>
      </w:r>
      <w:r w:rsidRPr="00F30682">
        <w:rPr>
          <w:rFonts w:ascii="Arial" w:eastAsia="Times New Roman" w:hAnsi="Arial" w:cs="Arial"/>
          <w:color w:val="4A4A4A"/>
          <w:sz w:val="18"/>
          <w:szCs w:val="18"/>
        </w:rPr>
        <w:t>is</w:t>
      </w:r>
      <w:proofErr w:type="spellEnd"/>
      <w:r w:rsidRPr="00F30682">
        <w:rPr>
          <w:rFonts w:ascii="Arial" w:eastAsia="Times New Roman" w:hAnsi="Arial" w:cs="Arial"/>
          <w:color w:val="4A4A4A"/>
          <w:sz w:val="18"/>
          <w:szCs w:val="18"/>
        </w:rPr>
        <w:t xml:space="preserve"> never allowed, there may be some leniency in not providing certain forms of medical intervention. This is a complicated and fact-sensitive area not susceptible to easy generalization. See, for example,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app.;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339, pp. 151-157 as well as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II, no. 174. To the extent </w:t>
      </w:r>
      <w:proofErr w:type="spellStart"/>
      <w:r w:rsidRPr="00F30682">
        <w:rPr>
          <w:rFonts w:ascii="Arial" w:eastAsia="Times New Roman" w:hAnsi="Arial" w:cs="Arial"/>
          <w:i/>
          <w:iCs/>
          <w:color w:val="4A4A4A"/>
          <w:sz w:val="18"/>
          <w:szCs w:val="18"/>
        </w:rPr>
        <w:t>halachah</w:t>
      </w:r>
      <w:proofErr w:type="spellEnd"/>
      <w:r w:rsidRPr="00F30682">
        <w:rPr>
          <w:rFonts w:ascii="Arial" w:eastAsia="Times New Roman" w:hAnsi="Arial" w:cs="Arial"/>
          <w:color w:val="4A4A4A"/>
          <w:sz w:val="18"/>
          <w:szCs w:val="18"/>
        </w:rPr>
        <w:t> recognizes a distinction in limited circumstances between active </w:t>
      </w:r>
      <w:proofErr w:type="spellStart"/>
      <w:r w:rsidRPr="00F30682">
        <w:rPr>
          <w:rFonts w:ascii="Arial" w:eastAsia="Times New Roman" w:hAnsi="Arial" w:cs="Arial"/>
          <w:i/>
          <w:iCs/>
          <w:color w:val="4A4A4A"/>
          <w:sz w:val="18"/>
          <w:szCs w:val="18"/>
        </w:rPr>
        <w:t>retzichah</w:t>
      </w:r>
      <w:proofErr w:type="spellEnd"/>
      <w:r w:rsidRPr="00F30682">
        <w:rPr>
          <w:rFonts w:ascii="Arial" w:eastAsia="Times New Roman" w:hAnsi="Arial" w:cs="Arial"/>
          <w:color w:val="4A4A4A"/>
          <w:sz w:val="18"/>
          <w:szCs w:val="18"/>
        </w:rPr>
        <w:t> and nonintervention, there is a further difficulty in ascertaining whether the withdrawal of life support that a patient is already receiving qualifies as active </w:t>
      </w:r>
      <w:proofErr w:type="spellStart"/>
      <w:r w:rsidRPr="00F30682">
        <w:rPr>
          <w:rFonts w:ascii="Arial" w:eastAsia="Times New Roman" w:hAnsi="Arial" w:cs="Arial"/>
          <w:i/>
          <w:iCs/>
          <w:color w:val="4A4A4A"/>
          <w:sz w:val="18"/>
          <w:szCs w:val="18"/>
        </w:rPr>
        <w:t>retzichah</w:t>
      </w:r>
      <w:proofErr w:type="spellEnd"/>
      <w:r w:rsidRPr="00F30682">
        <w:rPr>
          <w:rFonts w:ascii="Arial" w:eastAsia="Times New Roman" w:hAnsi="Arial" w:cs="Arial"/>
          <w:color w:val="4A4A4A"/>
          <w:sz w:val="18"/>
          <w:szCs w:val="18"/>
        </w:rPr>
        <w:t xml:space="preserve"> or nonintervention.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Shlomo</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Zalman</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Auerbach’s</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pesak</w:t>
      </w:r>
      <w:proofErr w:type="spellEnd"/>
      <w:r w:rsidRPr="00F30682">
        <w:rPr>
          <w:rFonts w:ascii="Arial" w:eastAsia="Times New Roman" w:hAnsi="Arial" w:cs="Arial"/>
          <w:color w:val="4A4A4A"/>
          <w:sz w:val="18"/>
          <w:szCs w:val="18"/>
        </w:rPr>
        <w:t> cited in note 16 suggests the former but the matter is far from settled.</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Yet a third problem is that coolants and anticoagulants are injected into the patient’s body while he is still on life support in order to keep his organs “fresh.” Such non-therapeutic invasion of a patient who is not even brain dead may hasten death.</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In some cases of terminal illness, there may be no obligation to reconnect life support once it is discontinued. But this is immaterial to the discussion in the text. The cessation of vital functions cannot be regarded as irreversible as long as the functions could be restored by life support even if there is no obligation to do so. If potential reversibility means the donor is alive, removal of organs would be overt homicide.</w:t>
      </w:r>
    </w:p>
    <w:p w:rsidR="00195A9A" w:rsidRPr="00F30682" w:rsidRDefault="00195A9A" w:rsidP="00195A9A">
      <w:pPr>
        <w:numPr>
          <w:ilvl w:val="0"/>
          <w:numId w:val="11"/>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w:t>
      </w:r>
      <w:proofErr w:type="spellEnd"/>
      <w:r w:rsidRPr="00F30682">
        <w:rPr>
          <w:rFonts w:ascii="Arial" w:eastAsia="Times New Roman" w:hAnsi="Arial" w:cs="Arial"/>
          <w:color w:val="4A4A4A"/>
          <w:sz w:val="18"/>
          <w:szCs w:val="18"/>
        </w:rPr>
        <w:t xml:space="preserve"> originally ruled that one may take a brain-dead patient off a respirator, determine there is cessation of the heartbeat and wait as little as thirty seconds, after which the patient may be declared dead. See </w:t>
      </w:r>
      <w:proofErr w:type="spellStart"/>
      <w:r w:rsidRPr="00F30682">
        <w:rPr>
          <w:rFonts w:ascii="Arial" w:eastAsia="Times New Roman" w:hAnsi="Arial" w:cs="Arial"/>
          <w:i/>
          <w:iCs/>
          <w:color w:val="4A4A4A"/>
          <w:sz w:val="18"/>
          <w:szCs w:val="18"/>
        </w:rPr>
        <w:t>Assia</w:t>
      </w:r>
      <w:proofErr w:type="spellEnd"/>
      <w:r w:rsidRPr="00F30682">
        <w:rPr>
          <w:rFonts w:ascii="Arial" w:eastAsia="Times New Roman" w:hAnsi="Arial" w:cs="Arial"/>
          <w:color w:val="4A4A4A"/>
          <w:sz w:val="18"/>
          <w:szCs w:val="18"/>
        </w:rPr>
        <w:t xml:space="preserve"> 14 (Tevet 5755): n. 1-2, pp. 13-15. Subsequently, he retracted this ruling and required a waiting period of five or six minutes following the cessation of cardiac activity before organs could be removed. Letter of Av 5753, cited in J. David </w:t>
      </w:r>
      <w:proofErr w:type="spellStart"/>
      <w:r w:rsidRPr="00F30682">
        <w:rPr>
          <w:rFonts w:ascii="Arial" w:eastAsia="Times New Roman" w:hAnsi="Arial" w:cs="Arial"/>
          <w:color w:val="4A4A4A"/>
          <w:sz w:val="18"/>
          <w:szCs w:val="18"/>
        </w:rPr>
        <w:t>Bleich</w:t>
      </w:r>
      <w:proofErr w:type="spellEnd"/>
      <w:r w:rsidRPr="00F30682">
        <w:rPr>
          <w:rFonts w:ascii="Arial" w:eastAsia="Times New Roman" w:hAnsi="Arial" w:cs="Arial"/>
          <w:color w:val="4A4A4A"/>
          <w:sz w:val="18"/>
          <w:szCs w:val="18"/>
        </w:rPr>
        <w:t>,</w:t>
      </w:r>
      <w:r w:rsidRPr="00F30682">
        <w:rPr>
          <w:rFonts w:ascii="Arial" w:eastAsia="Times New Roman" w:hAnsi="Arial" w:cs="Arial"/>
          <w:i/>
          <w:iCs/>
          <w:color w:val="4A4A4A"/>
          <w:sz w:val="18"/>
          <w:szCs w:val="18"/>
        </w:rPr>
        <w:t> Contemporary Halakhic Problems</w:t>
      </w:r>
      <w:r w:rsidRPr="00F30682">
        <w:rPr>
          <w:rFonts w:ascii="Arial" w:eastAsia="Times New Roman" w:hAnsi="Arial" w:cs="Arial"/>
          <w:color w:val="4A4A4A"/>
          <w:sz w:val="18"/>
          <w:szCs w:val="18"/>
        </w:rPr>
        <w:t> 2, (New York, 1983), 348, n. 56.</w:t>
      </w:r>
    </w:p>
    <w:p w:rsidR="00195A9A" w:rsidRPr="00F30682" w:rsidRDefault="00195A9A" w:rsidP="00195A9A">
      <w:pPr>
        <w:spacing w:after="225" w:line="240" w:lineRule="auto"/>
        <w:rPr>
          <w:rFonts w:ascii="Arial" w:eastAsia="Times New Roman" w:hAnsi="Arial" w:cs="Arial"/>
          <w:color w:val="4A4A4A"/>
          <w:sz w:val="18"/>
          <w:szCs w:val="18"/>
        </w:rPr>
      </w:pPr>
      <w:r w:rsidRPr="00F30682">
        <w:rPr>
          <w:rFonts w:ascii="Arial" w:eastAsia="Times New Roman" w:hAnsi="Arial" w:cs="Arial"/>
          <w:color w:val="4A4A4A"/>
          <w:sz w:val="18"/>
          <w:szCs w:val="18"/>
        </w:rPr>
        <w:t>Note that even the first ruling permitted a short waiting period only because there was a clinical diagnosis of brain-stem death, which in and of itself would be a strong indicator of the permanent destruction of respiratory capacity. Where the disconnected patient is not brain dead, it is obvious that death could not occur until enough time elapsed that loss of function could never be restored.</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i/>
          <w:iCs/>
          <w:color w:val="4A4A4A"/>
          <w:sz w:val="18"/>
          <w:szCs w:val="18"/>
        </w:rPr>
        <w:t xml:space="preserve"> YD</w:t>
      </w:r>
      <w:r w:rsidRPr="00F30682">
        <w:rPr>
          <w:rFonts w:ascii="Arial" w:eastAsia="Times New Roman" w:hAnsi="Arial" w:cs="Arial"/>
          <w:color w:val="4A4A4A"/>
          <w:sz w:val="18"/>
          <w:szCs w:val="18"/>
        </w:rPr>
        <w:t> 349:1 and commentaries. There is an argument whether these prohibitions apply to a non-Jewish cadaver. Compare </w:t>
      </w:r>
      <w:proofErr w:type="spellStart"/>
      <w:r w:rsidRPr="00F30682">
        <w:rPr>
          <w:rFonts w:ascii="Arial" w:eastAsia="Times New Roman" w:hAnsi="Arial" w:cs="Arial"/>
          <w:i/>
          <w:iCs/>
          <w:color w:val="4A4A4A"/>
          <w:sz w:val="18"/>
          <w:szCs w:val="18"/>
        </w:rPr>
        <w:t>Teshuvot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Chatam</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Sofer</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xml:space="preserve">, no. 336 with Rabbi Avraham </w:t>
      </w:r>
      <w:proofErr w:type="spellStart"/>
      <w:r w:rsidRPr="00F30682">
        <w:rPr>
          <w:rFonts w:ascii="Arial" w:eastAsia="Times New Roman" w:hAnsi="Arial" w:cs="Arial"/>
          <w:color w:val="4A4A4A"/>
          <w:sz w:val="18"/>
          <w:szCs w:val="18"/>
        </w:rPr>
        <w:t>Yitzchok</w:t>
      </w:r>
      <w:proofErr w:type="spellEnd"/>
      <w:r w:rsidRPr="00F30682">
        <w:rPr>
          <w:rFonts w:ascii="Arial" w:eastAsia="Times New Roman" w:hAnsi="Arial" w:cs="Arial"/>
          <w:color w:val="4A4A4A"/>
          <w:sz w:val="18"/>
          <w:szCs w:val="18"/>
        </w:rPr>
        <w:t xml:space="preserve"> Kook, </w:t>
      </w:r>
      <w:proofErr w:type="spellStart"/>
      <w:r w:rsidRPr="00F30682">
        <w:rPr>
          <w:rFonts w:ascii="Arial" w:eastAsia="Times New Roman" w:hAnsi="Arial" w:cs="Arial"/>
          <w:i/>
          <w:iCs/>
          <w:color w:val="4A4A4A"/>
          <w:sz w:val="18"/>
          <w:szCs w:val="18"/>
        </w:rPr>
        <w:t>Daat</w:t>
      </w:r>
      <w:proofErr w:type="spellEnd"/>
      <w:r w:rsidRPr="00F30682">
        <w:rPr>
          <w:rFonts w:ascii="Arial" w:eastAsia="Times New Roman" w:hAnsi="Arial" w:cs="Arial"/>
          <w:i/>
          <w:iCs/>
          <w:color w:val="4A4A4A"/>
          <w:sz w:val="18"/>
          <w:szCs w:val="18"/>
        </w:rPr>
        <w:t xml:space="preserve"> Kohen</w:t>
      </w:r>
      <w:r w:rsidRPr="00F30682">
        <w:rPr>
          <w:rFonts w:ascii="Arial" w:eastAsia="Times New Roman" w:hAnsi="Arial" w:cs="Arial"/>
          <w:color w:val="4A4A4A"/>
          <w:sz w:val="18"/>
          <w:szCs w:val="18"/>
        </w:rPr>
        <w:t> no. 199. See also </w:t>
      </w:r>
      <w:proofErr w:type="spellStart"/>
      <w:r w:rsidRPr="00F30682">
        <w:rPr>
          <w:rFonts w:ascii="Arial" w:eastAsia="Times New Roman" w:hAnsi="Arial" w:cs="Arial"/>
          <w:i/>
          <w:iCs/>
          <w:color w:val="4A4A4A"/>
          <w:sz w:val="18"/>
          <w:szCs w:val="18"/>
        </w:rPr>
        <w:t>Tzitz</w:t>
      </w:r>
      <w:proofErr w:type="spellEnd"/>
      <w:r w:rsidRPr="00F30682">
        <w:rPr>
          <w:rFonts w:ascii="Arial" w:eastAsia="Times New Roman" w:hAnsi="Arial" w:cs="Arial"/>
          <w:i/>
          <w:iCs/>
          <w:color w:val="4A4A4A"/>
          <w:sz w:val="18"/>
          <w:szCs w:val="18"/>
        </w:rPr>
        <w:t xml:space="preserve"> Eliezer</w:t>
      </w:r>
      <w:r w:rsidRPr="00F30682">
        <w:rPr>
          <w:rFonts w:ascii="Arial" w:eastAsia="Times New Roman" w:hAnsi="Arial" w:cs="Arial"/>
          <w:color w:val="4A4A4A"/>
          <w:sz w:val="18"/>
          <w:szCs w:val="18"/>
        </w:rPr>
        <w:t xml:space="preserve"> X, chap. 9, no. 25 ; </w:t>
      </w:r>
      <w:proofErr w:type="spellStart"/>
      <w:r w:rsidRPr="00F30682">
        <w:rPr>
          <w:rFonts w:ascii="Arial" w:eastAsia="Times New Roman" w:hAnsi="Arial" w:cs="Arial"/>
          <w:color w:val="4A4A4A"/>
          <w:sz w:val="18"/>
          <w:szCs w:val="18"/>
        </w:rPr>
        <w:t>Ramban</w:t>
      </w:r>
      <w:proofErr w:type="spellEnd"/>
      <w:r w:rsidRPr="00F30682">
        <w:rPr>
          <w:rFonts w:ascii="Arial" w:eastAsia="Times New Roman" w:hAnsi="Arial" w:cs="Arial"/>
          <w:color w:val="4A4A4A"/>
          <w:sz w:val="18"/>
          <w:szCs w:val="18"/>
        </w:rPr>
        <w:t>, Deut. 21:22 and discussion at note 34.</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discussion of these reasons in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349:1 (1-2).</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r w:rsidRPr="00F30682">
        <w:rPr>
          <w:rFonts w:ascii="Arial" w:eastAsia="Times New Roman" w:hAnsi="Arial" w:cs="Arial"/>
          <w:i/>
          <w:iCs/>
          <w:color w:val="4A4A4A"/>
          <w:sz w:val="18"/>
          <w:szCs w:val="18"/>
        </w:rPr>
        <w:t xml:space="preserve">Noda </w:t>
      </w:r>
      <w:proofErr w:type="spellStart"/>
      <w:r w:rsidRPr="00F30682">
        <w:rPr>
          <w:rFonts w:ascii="Arial" w:eastAsia="Times New Roman" w:hAnsi="Arial" w:cs="Arial"/>
          <w:i/>
          <w:iCs/>
          <w:color w:val="4A4A4A"/>
          <w:sz w:val="18"/>
          <w:szCs w:val="18"/>
        </w:rPr>
        <w:t>B’Yehuda</w:t>
      </w:r>
      <w:proofErr w:type="spellEnd"/>
      <w:r w:rsidRPr="00F30682">
        <w:rPr>
          <w:rFonts w:ascii="Arial" w:eastAsia="Times New Roman" w:hAnsi="Arial" w:cs="Arial"/>
          <w:color w:val="4A4A4A"/>
          <w:sz w:val="18"/>
          <w:szCs w:val="18"/>
        </w:rPr>
        <w:t> II,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no. 210; </w:t>
      </w:r>
      <w:proofErr w:type="spellStart"/>
      <w:r w:rsidRPr="00F30682">
        <w:rPr>
          <w:rFonts w:ascii="Arial" w:eastAsia="Times New Roman" w:hAnsi="Arial" w:cs="Arial"/>
          <w:i/>
          <w:iCs/>
          <w:color w:val="4A4A4A"/>
          <w:sz w:val="18"/>
          <w:szCs w:val="18"/>
        </w:rPr>
        <w:t>Chatam</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Sofer</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xml:space="preserve">, no. 336; </w:t>
      </w:r>
      <w:proofErr w:type="spellStart"/>
      <w:r w:rsidRPr="00F30682">
        <w:rPr>
          <w:rFonts w:ascii="Arial" w:eastAsia="Times New Roman" w:hAnsi="Arial" w:cs="Arial"/>
          <w:color w:val="4A4A4A"/>
          <w:sz w:val="18"/>
          <w:szCs w:val="18"/>
        </w:rPr>
        <w:t>Chazon</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Ish</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Oholot</w:t>
      </w:r>
      <w:proofErr w:type="spellEnd"/>
      <w:r w:rsidRPr="00F30682">
        <w:rPr>
          <w:rFonts w:ascii="Arial" w:eastAsia="Times New Roman" w:hAnsi="Arial" w:cs="Arial"/>
          <w:i/>
          <w:iCs/>
          <w:color w:val="4A4A4A"/>
          <w:sz w:val="18"/>
          <w:szCs w:val="18"/>
        </w:rPr>
        <w:t> </w:t>
      </w:r>
      <w:r w:rsidRPr="00F30682">
        <w:rPr>
          <w:rFonts w:ascii="Arial" w:eastAsia="Times New Roman" w:hAnsi="Arial" w:cs="Arial"/>
          <w:color w:val="4A4A4A"/>
          <w:sz w:val="18"/>
          <w:szCs w:val="18"/>
        </w:rPr>
        <w:t>22:32;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YD II, no. 174 and </w:t>
      </w:r>
      <w:proofErr w:type="spellStart"/>
      <w:r w:rsidRPr="00F30682">
        <w:rPr>
          <w:rFonts w:ascii="Arial" w:eastAsia="Times New Roman" w:hAnsi="Arial" w:cs="Arial"/>
          <w:i/>
          <w:iCs/>
          <w:color w:val="4A4A4A"/>
          <w:sz w:val="18"/>
          <w:szCs w:val="18"/>
        </w:rPr>
        <w:t>Yabea</w:t>
      </w:r>
      <w:proofErr w:type="spellEnd"/>
      <w:r w:rsidRPr="00F30682">
        <w:rPr>
          <w:rFonts w:ascii="Arial" w:eastAsia="Times New Roman" w:hAnsi="Arial" w:cs="Arial"/>
          <w:i/>
          <w:iCs/>
          <w:color w:val="4A4A4A"/>
          <w:sz w:val="18"/>
          <w:szCs w:val="18"/>
        </w:rPr>
        <w:t xml:space="preserve"> Omer</w:t>
      </w:r>
      <w:r w:rsidRPr="00F30682">
        <w:rPr>
          <w:rFonts w:ascii="Arial" w:eastAsia="Times New Roman" w:hAnsi="Arial" w:cs="Arial"/>
          <w:color w:val="4A4A4A"/>
          <w:sz w:val="18"/>
          <w:szCs w:val="18"/>
        </w:rPr>
        <w:t> III,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no. 23. Some, however, maintain that corpse desecration is prohibited </w:t>
      </w:r>
      <w:r w:rsidRPr="00F30682">
        <w:rPr>
          <w:rFonts w:ascii="Arial" w:eastAsia="Times New Roman" w:hAnsi="Arial" w:cs="Arial"/>
          <w:i/>
          <w:iCs/>
          <w:color w:val="4A4A4A"/>
          <w:sz w:val="18"/>
          <w:szCs w:val="18"/>
        </w:rPr>
        <w:t>even</w:t>
      </w:r>
      <w:r w:rsidRPr="00F30682">
        <w:rPr>
          <w:rFonts w:ascii="Arial" w:eastAsia="Times New Roman" w:hAnsi="Arial" w:cs="Arial"/>
          <w:color w:val="4A4A4A"/>
          <w:sz w:val="18"/>
          <w:szCs w:val="18"/>
        </w:rPr>
        <w:t> to save a life since a dead person does not have an obligation to rescue another. See </w:t>
      </w:r>
      <w:proofErr w:type="spellStart"/>
      <w:r w:rsidRPr="00F30682">
        <w:rPr>
          <w:rFonts w:ascii="Arial" w:eastAsia="Times New Roman" w:hAnsi="Arial" w:cs="Arial"/>
          <w:i/>
          <w:iCs/>
          <w:color w:val="4A4A4A"/>
          <w:sz w:val="18"/>
          <w:szCs w:val="18"/>
        </w:rPr>
        <w:t>Binyan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Tzion</w:t>
      </w:r>
      <w:proofErr w:type="spellEnd"/>
      <w:r w:rsidRPr="00F30682">
        <w:rPr>
          <w:rFonts w:ascii="Arial" w:eastAsia="Times New Roman" w:hAnsi="Arial" w:cs="Arial"/>
          <w:color w:val="4A4A4A"/>
          <w:sz w:val="18"/>
          <w:szCs w:val="18"/>
        </w:rPr>
        <w:t xml:space="preserve"> nos. 170-171 (Rabbi Yaakov </w:t>
      </w:r>
      <w:proofErr w:type="spellStart"/>
      <w:r w:rsidRPr="00F30682">
        <w:rPr>
          <w:rFonts w:ascii="Arial" w:eastAsia="Times New Roman" w:hAnsi="Arial" w:cs="Arial"/>
          <w:color w:val="4A4A4A"/>
          <w:sz w:val="18"/>
          <w:szCs w:val="18"/>
        </w:rPr>
        <w:t>Ettlinger</w:t>
      </w:r>
      <w:proofErr w:type="spellEnd"/>
      <w:r w:rsidRPr="00F30682">
        <w:rPr>
          <w:rFonts w:ascii="Arial" w:eastAsia="Times New Roman" w:hAnsi="Arial" w:cs="Arial"/>
          <w:color w:val="4A4A4A"/>
          <w:sz w:val="18"/>
          <w:szCs w:val="18"/>
        </w:rPr>
        <w:t xml:space="preserve"> would permit such removal if the donor gave his consent before death.) In any case,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w:t>
      </w:r>
      <w:proofErr w:type="spellEnd"/>
      <w:r w:rsidRPr="00F30682">
        <w:rPr>
          <w:rFonts w:ascii="Arial" w:eastAsia="Times New Roman" w:hAnsi="Arial" w:cs="Arial"/>
          <w:color w:val="4A4A4A"/>
          <w:sz w:val="18"/>
          <w:szCs w:val="18"/>
        </w:rPr>
        <w:t xml:space="preserve"> has indicated that the view of </w:t>
      </w:r>
      <w:proofErr w:type="spellStart"/>
      <w:r w:rsidRPr="00F30682">
        <w:rPr>
          <w:rFonts w:ascii="Arial" w:eastAsia="Times New Roman" w:hAnsi="Arial" w:cs="Arial"/>
          <w:i/>
          <w:iCs/>
          <w:color w:val="4A4A4A"/>
          <w:sz w:val="18"/>
          <w:szCs w:val="18"/>
        </w:rPr>
        <w:t>Binyan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Tzion</w:t>
      </w:r>
      <w:proofErr w:type="spellEnd"/>
      <w:r w:rsidRPr="00F30682">
        <w:rPr>
          <w:rFonts w:ascii="Arial" w:eastAsia="Times New Roman" w:hAnsi="Arial" w:cs="Arial"/>
          <w:color w:val="4A4A4A"/>
          <w:sz w:val="18"/>
          <w:szCs w:val="18"/>
        </w:rPr>
        <w:t> is not to be followed. See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 p. 264.</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This is the famous ruling of the </w:t>
      </w:r>
      <w:r w:rsidRPr="00F30682">
        <w:rPr>
          <w:rFonts w:ascii="Arial" w:eastAsia="Times New Roman" w:hAnsi="Arial" w:cs="Arial"/>
          <w:i/>
          <w:iCs/>
          <w:color w:val="4A4A4A"/>
          <w:sz w:val="18"/>
          <w:szCs w:val="18"/>
        </w:rPr>
        <w:t xml:space="preserve">Noda </w:t>
      </w:r>
      <w:proofErr w:type="spellStart"/>
      <w:r w:rsidRPr="00F30682">
        <w:rPr>
          <w:rFonts w:ascii="Arial" w:eastAsia="Times New Roman" w:hAnsi="Arial" w:cs="Arial"/>
          <w:i/>
          <w:iCs/>
          <w:color w:val="4A4A4A"/>
          <w:sz w:val="18"/>
          <w:szCs w:val="18"/>
        </w:rPr>
        <w:t>B’Yehuda</w:t>
      </w:r>
      <w:proofErr w:type="spellEnd"/>
      <w:r w:rsidRPr="00F30682">
        <w:rPr>
          <w:rFonts w:ascii="Arial" w:eastAsia="Times New Roman" w:hAnsi="Arial" w:cs="Arial"/>
          <w:color w:val="4A4A4A"/>
          <w:sz w:val="18"/>
          <w:szCs w:val="18"/>
        </w:rPr>
        <w:t> II, </w:t>
      </w:r>
      <w:r w:rsidRPr="00F30682">
        <w:rPr>
          <w:rFonts w:ascii="Arial" w:eastAsia="Times New Roman" w:hAnsi="Arial" w:cs="Arial"/>
          <w:i/>
          <w:iCs/>
          <w:color w:val="4A4A4A"/>
          <w:sz w:val="18"/>
          <w:szCs w:val="18"/>
        </w:rPr>
        <w:t>YD </w:t>
      </w:r>
      <w:r w:rsidRPr="00F30682">
        <w:rPr>
          <w:rFonts w:ascii="Arial" w:eastAsia="Times New Roman" w:hAnsi="Arial" w:cs="Arial"/>
          <w:color w:val="4A4A4A"/>
          <w:sz w:val="18"/>
          <w:szCs w:val="18"/>
        </w:rPr>
        <w:t>no. 210 who requires </w:t>
      </w:r>
      <w:proofErr w:type="spellStart"/>
      <w:r w:rsidRPr="00F30682">
        <w:rPr>
          <w:rFonts w:ascii="Arial" w:eastAsia="Times New Roman" w:hAnsi="Arial" w:cs="Arial"/>
          <w:i/>
          <w:iCs/>
          <w:color w:val="4A4A4A"/>
          <w:sz w:val="18"/>
          <w:szCs w:val="18"/>
        </w:rPr>
        <w:t>choleh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l’faneinu</w:t>
      </w:r>
      <w:proofErr w:type="spellEnd"/>
      <w:r w:rsidRPr="00F30682">
        <w:rPr>
          <w:rFonts w:ascii="Arial" w:eastAsia="Times New Roman" w:hAnsi="Arial" w:cs="Arial"/>
          <w:color w:val="4A4A4A"/>
          <w:sz w:val="18"/>
          <w:szCs w:val="18"/>
        </w:rPr>
        <w:t>—that the recipient be “in front of us.”</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w:t>
      </w:r>
      <w:proofErr w:type="spellStart"/>
      <w:r w:rsidRPr="00F30682">
        <w:rPr>
          <w:rFonts w:ascii="Arial" w:eastAsia="Times New Roman" w:hAnsi="Arial" w:cs="Arial"/>
          <w:color w:val="4A4A4A"/>
          <w:sz w:val="18"/>
          <w:szCs w:val="18"/>
        </w:rPr>
        <w:t>Chazon</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Ish</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Oholot</w:t>
      </w:r>
      <w:proofErr w:type="spellEnd"/>
      <w:r w:rsidRPr="00F30682">
        <w:rPr>
          <w:rFonts w:ascii="Arial" w:eastAsia="Times New Roman" w:hAnsi="Arial" w:cs="Arial"/>
          <w:color w:val="4A4A4A"/>
          <w:sz w:val="18"/>
          <w:szCs w:val="18"/>
        </w:rPr>
        <w:t xml:space="preserve"> 22:32; also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w:t>
      </w:r>
      <w:proofErr w:type="spellEnd"/>
      <w:r w:rsidRPr="00F30682">
        <w:rPr>
          <w:rFonts w:ascii="Arial" w:eastAsia="Times New Roman" w:hAnsi="Arial" w:cs="Arial"/>
          <w:color w:val="4A4A4A"/>
          <w:sz w:val="18"/>
          <w:szCs w:val="18"/>
        </w:rPr>
        <w:t xml:space="preserve"> cited in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349:1 (2), p. 257.</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For simplicity, I am assuming in the text that the operative justification for removal of organs is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and in the absence of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there might be prohibitions of desecration and violation of the duty of burial. The existence of these prohibitions, even in the absence of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is not always clear-cut, particularly with respect to donating </w:t>
      </w:r>
      <w:r w:rsidRPr="00F30682">
        <w:rPr>
          <w:rFonts w:ascii="Arial" w:eastAsia="Times New Roman" w:hAnsi="Arial" w:cs="Arial"/>
          <w:i/>
          <w:iCs/>
          <w:color w:val="4A4A4A"/>
          <w:sz w:val="18"/>
          <w:szCs w:val="18"/>
        </w:rPr>
        <w:t>skin </w:t>
      </w:r>
      <w:r w:rsidRPr="00F30682">
        <w:rPr>
          <w:rFonts w:ascii="Arial" w:eastAsia="Times New Roman" w:hAnsi="Arial" w:cs="Arial"/>
          <w:color w:val="4A4A4A"/>
          <w:sz w:val="18"/>
          <w:szCs w:val="18"/>
        </w:rPr>
        <w:t>and </w:t>
      </w:r>
      <w:r w:rsidRPr="00F30682">
        <w:rPr>
          <w:rFonts w:ascii="Arial" w:eastAsia="Times New Roman" w:hAnsi="Arial" w:cs="Arial"/>
          <w:i/>
          <w:iCs/>
          <w:color w:val="4A4A4A"/>
          <w:sz w:val="18"/>
          <w:szCs w:val="18"/>
        </w:rPr>
        <w:t>corneas</w:t>
      </w:r>
      <w:r w:rsidRPr="00F30682">
        <w:rPr>
          <w:rFonts w:ascii="Arial" w:eastAsia="Times New Roman" w:hAnsi="Arial" w:cs="Arial"/>
          <w:color w:val="4A4A4A"/>
          <w:sz w:val="18"/>
          <w:szCs w:val="18"/>
        </w:rPr>
        <w:t> where, for a variety of reasons, </w:t>
      </w:r>
      <w:proofErr w:type="spellStart"/>
      <w:r w:rsidRPr="00F30682">
        <w:rPr>
          <w:rFonts w:ascii="Arial" w:eastAsia="Times New Roman" w:hAnsi="Arial" w:cs="Arial"/>
          <w:i/>
          <w:iCs/>
          <w:color w:val="4A4A4A"/>
          <w:sz w:val="18"/>
          <w:szCs w:val="18"/>
        </w:rPr>
        <w:t>choleh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l’faneinu</w:t>
      </w:r>
      <w:proofErr w:type="spellEnd"/>
      <w:r w:rsidRPr="00F30682">
        <w:rPr>
          <w:rFonts w:ascii="Arial" w:eastAsia="Times New Roman" w:hAnsi="Arial" w:cs="Arial"/>
          <w:color w:val="4A4A4A"/>
          <w:sz w:val="18"/>
          <w:szCs w:val="18"/>
        </w:rPr>
        <w:t> may not be required. See the discussion in Avraham Steinberg, </w:t>
      </w:r>
      <w:proofErr w:type="spellStart"/>
      <w:r w:rsidRPr="00F30682">
        <w:rPr>
          <w:rFonts w:ascii="Arial" w:eastAsia="Times New Roman" w:hAnsi="Arial" w:cs="Arial"/>
          <w:i/>
          <w:iCs/>
          <w:color w:val="4A4A4A"/>
          <w:sz w:val="18"/>
          <w:szCs w:val="18"/>
        </w:rPr>
        <w:t>Entsiklopedyah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Hilchatit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Refuit</w:t>
      </w:r>
      <w:proofErr w:type="spellEnd"/>
      <w:r w:rsidRPr="00F30682">
        <w:rPr>
          <w:rFonts w:ascii="Arial" w:eastAsia="Times New Roman" w:hAnsi="Arial" w:cs="Arial"/>
          <w:color w:val="4A4A4A"/>
          <w:sz w:val="18"/>
          <w:szCs w:val="18"/>
        </w:rPr>
        <w:t> 2, (5751): 191-243.</w:t>
      </w:r>
    </w:p>
    <w:p w:rsidR="00195A9A" w:rsidRPr="00F30682" w:rsidRDefault="00195A9A" w:rsidP="00195A9A">
      <w:pPr>
        <w:numPr>
          <w:ilvl w:val="0"/>
          <w:numId w:val="12"/>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It is conceptually difficult to say that a person is obligated to donate organs to save a life since at the time the organ will be used, the donor is dead and therefore exempt from </w:t>
      </w:r>
      <w:proofErr w:type="spellStart"/>
      <w:r w:rsidRPr="00F30682">
        <w:rPr>
          <w:rFonts w:ascii="Arial" w:eastAsia="Times New Roman" w:hAnsi="Arial" w:cs="Arial"/>
          <w:i/>
          <w:iCs/>
          <w:color w:val="4A4A4A"/>
          <w:sz w:val="18"/>
          <w:szCs w:val="18"/>
        </w:rPr>
        <w:t>mitzvot</w:t>
      </w:r>
      <w:proofErr w:type="spellEnd"/>
      <w:r w:rsidRPr="00F30682">
        <w:rPr>
          <w:rFonts w:ascii="Arial" w:eastAsia="Times New Roman" w:hAnsi="Arial" w:cs="Arial"/>
          <w:color w:val="4A4A4A"/>
          <w:sz w:val="18"/>
          <w:szCs w:val="18"/>
        </w:rPr>
        <w:t>, although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II, no. 174 and </w:t>
      </w:r>
      <w:proofErr w:type="spellStart"/>
      <w:r w:rsidRPr="00F30682">
        <w:rPr>
          <w:rFonts w:ascii="Arial" w:eastAsia="Times New Roman" w:hAnsi="Arial" w:cs="Arial"/>
          <w:i/>
          <w:iCs/>
          <w:color w:val="4A4A4A"/>
          <w:sz w:val="18"/>
          <w:szCs w:val="18"/>
        </w:rPr>
        <w:t>Yabea</w:t>
      </w:r>
      <w:proofErr w:type="spellEnd"/>
      <w:r w:rsidRPr="00F30682">
        <w:rPr>
          <w:rFonts w:ascii="Arial" w:eastAsia="Times New Roman" w:hAnsi="Arial" w:cs="Arial"/>
          <w:i/>
          <w:iCs/>
          <w:color w:val="4A4A4A"/>
          <w:sz w:val="18"/>
          <w:szCs w:val="18"/>
        </w:rPr>
        <w:t xml:space="preserve"> Omer </w:t>
      </w:r>
      <w:r w:rsidRPr="00F30682">
        <w:rPr>
          <w:rFonts w:ascii="Arial" w:eastAsia="Times New Roman" w:hAnsi="Arial" w:cs="Arial"/>
          <w:color w:val="4A4A4A"/>
          <w:sz w:val="18"/>
          <w:szCs w:val="18"/>
        </w:rPr>
        <w:t xml:space="preserve">III YD, no. 23 apparently so rule. However, the family could have such an obligation. Such an obligation could exist even where the decedent did not give consent or even over his objection. Taken to an extreme, anyone </w:t>
      </w:r>
      <w:r w:rsidRPr="00F30682">
        <w:rPr>
          <w:rFonts w:ascii="Arial" w:eastAsia="Times New Roman" w:hAnsi="Arial" w:cs="Arial"/>
          <w:color w:val="4A4A4A"/>
          <w:sz w:val="18"/>
          <w:szCs w:val="18"/>
        </w:rPr>
        <w:lastRenderedPageBreak/>
        <w:t>would </w:t>
      </w:r>
      <w:proofErr w:type="spellStart"/>
      <w:r w:rsidRPr="00F30682">
        <w:rPr>
          <w:rFonts w:ascii="Arial" w:eastAsia="Times New Roman" w:hAnsi="Arial" w:cs="Arial"/>
          <w:i/>
          <w:iCs/>
          <w:color w:val="4A4A4A"/>
          <w:sz w:val="18"/>
          <w:szCs w:val="18"/>
        </w:rPr>
        <w:t>halachically</w:t>
      </w:r>
      <w:proofErr w:type="spellEnd"/>
      <w:r w:rsidRPr="00F30682">
        <w:rPr>
          <w:rFonts w:ascii="Arial" w:eastAsia="Times New Roman" w:hAnsi="Arial" w:cs="Arial"/>
          <w:color w:val="4A4A4A"/>
          <w:sz w:val="18"/>
          <w:szCs w:val="18"/>
        </w:rPr>
        <w:t> have the right, and indeed the duty, to appropriate a corpse in order to obtain life-saving materials. Nevertheless, the </w:t>
      </w:r>
      <w:proofErr w:type="spellStart"/>
      <w:r w:rsidRPr="00F30682">
        <w:rPr>
          <w:rFonts w:ascii="Arial" w:eastAsia="Times New Roman" w:hAnsi="Arial" w:cs="Arial"/>
          <w:i/>
          <w:iCs/>
          <w:color w:val="4A4A4A"/>
          <w:sz w:val="18"/>
          <w:szCs w:val="18"/>
        </w:rPr>
        <w:t>Binyan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Tzion</w:t>
      </w:r>
      <w:proofErr w:type="spellEnd"/>
      <w:r w:rsidRPr="00F30682">
        <w:rPr>
          <w:rFonts w:ascii="Arial" w:eastAsia="Times New Roman" w:hAnsi="Arial" w:cs="Arial"/>
          <w:color w:val="4A4A4A"/>
          <w:sz w:val="18"/>
          <w:szCs w:val="18"/>
        </w:rPr>
        <w:t>, nos. 170-171, rules that because the laws governing </w:t>
      </w:r>
      <w:proofErr w:type="spellStart"/>
      <w:r w:rsidRPr="00F30682">
        <w:rPr>
          <w:rFonts w:ascii="Arial" w:eastAsia="Times New Roman" w:hAnsi="Arial" w:cs="Arial"/>
          <w:i/>
          <w:iCs/>
          <w:color w:val="4A4A4A"/>
          <w:sz w:val="18"/>
          <w:szCs w:val="18"/>
        </w:rPr>
        <w:t>kavod</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hamet</w:t>
      </w:r>
      <w:proofErr w:type="spellEnd"/>
      <w:r w:rsidRPr="00F30682">
        <w:rPr>
          <w:rFonts w:ascii="Arial" w:eastAsia="Times New Roman" w:hAnsi="Arial" w:cs="Arial"/>
          <w:color w:val="4A4A4A"/>
          <w:sz w:val="18"/>
          <w:szCs w:val="18"/>
        </w:rPr>
        <w:t> are designed to protect the honor of the deceased, who does not have the obligation of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even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cannot justify </w:t>
      </w:r>
      <w:proofErr w:type="spellStart"/>
      <w:r w:rsidRPr="00F30682">
        <w:rPr>
          <w:rFonts w:ascii="Arial" w:eastAsia="Times New Roman" w:hAnsi="Arial" w:cs="Arial"/>
          <w:i/>
          <w:iCs/>
          <w:color w:val="4A4A4A"/>
          <w:sz w:val="18"/>
          <w:szCs w:val="18"/>
        </w:rPr>
        <w:t>nivul</w:t>
      </w:r>
      <w:proofErr w:type="spellEnd"/>
      <w:r w:rsidRPr="00F30682">
        <w:rPr>
          <w:rFonts w:ascii="Arial" w:eastAsia="Times New Roman" w:hAnsi="Arial" w:cs="Arial"/>
          <w:color w:val="4A4A4A"/>
          <w:sz w:val="18"/>
          <w:szCs w:val="18"/>
        </w:rPr>
        <w:t> unless the </w:t>
      </w:r>
      <w:r w:rsidRPr="00F30682">
        <w:rPr>
          <w:rFonts w:ascii="Arial" w:eastAsia="Times New Roman" w:hAnsi="Arial" w:cs="Arial"/>
          <w:i/>
          <w:iCs/>
          <w:color w:val="4A4A4A"/>
          <w:sz w:val="18"/>
          <w:szCs w:val="18"/>
        </w:rPr>
        <w:t>met</w:t>
      </w:r>
      <w:r w:rsidRPr="00F30682">
        <w:rPr>
          <w:rFonts w:ascii="Arial" w:eastAsia="Times New Roman" w:hAnsi="Arial" w:cs="Arial"/>
          <w:color w:val="4A4A4A"/>
          <w:sz w:val="18"/>
          <w:szCs w:val="18"/>
        </w:rPr>
        <w:t> consents. (But cf.,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xml:space="preserve"> 349, p. 264, who quotes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w:t>
      </w:r>
      <w:proofErr w:type="spellEnd"/>
      <w:r w:rsidRPr="00F30682">
        <w:rPr>
          <w:rFonts w:ascii="Arial" w:eastAsia="Times New Roman" w:hAnsi="Arial" w:cs="Arial"/>
          <w:color w:val="4A4A4A"/>
          <w:sz w:val="18"/>
          <w:szCs w:val="18"/>
        </w:rPr>
        <w:t xml:space="preserve"> to the effect that we don’t follow the ruling of </w:t>
      </w:r>
      <w:proofErr w:type="spellStart"/>
      <w:r w:rsidRPr="00F30682">
        <w:rPr>
          <w:rFonts w:ascii="Arial" w:eastAsia="Times New Roman" w:hAnsi="Arial" w:cs="Arial"/>
          <w:i/>
          <w:iCs/>
          <w:color w:val="4A4A4A"/>
          <w:sz w:val="18"/>
          <w:szCs w:val="18"/>
        </w:rPr>
        <w:t>Binyan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Tzion</w:t>
      </w:r>
      <w:proofErr w:type="spellEnd"/>
      <w:r w:rsidRPr="00F30682">
        <w:rPr>
          <w:rFonts w:ascii="Arial" w:eastAsia="Times New Roman" w:hAnsi="Arial" w:cs="Arial"/>
          <w:color w:val="4A4A4A"/>
          <w:sz w:val="18"/>
          <w:szCs w:val="18"/>
        </w:rPr>
        <w:t>.)</w:t>
      </w:r>
    </w:p>
    <w:p w:rsidR="00195A9A" w:rsidRPr="00F30682" w:rsidRDefault="00195A9A" w:rsidP="00195A9A">
      <w:pPr>
        <w:spacing w:after="225" w:line="240" w:lineRule="auto"/>
        <w:rPr>
          <w:rFonts w:ascii="Arial" w:eastAsia="Times New Roman" w:hAnsi="Arial" w:cs="Arial"/>
          <w:color w:val="4A4A4A"/>
          <w:sz w:val="18"/>
          <w:szCs w:val="18"/>
        </w:rPr>
      </w:pPr>
      <w:r w:rsidRPr="00F30682">
        <w:rPr>
          <w:rFonts w:ascii="Arial" w:eastAsia="Times New Roman" w:hAnsi="Arial" w:cs="Arial"/>
          <w:color w:val="4A4A4A"/>
          <w:sz w:val="18"/>
          <w:szCs w:val="18"/>
        </w:rPr>
        <w:t>In any event, under the Uniform Anatomical Gift Act enacted by all fifty states, next-of-kin cannot authorize organ donation where the deceased objected.</w:t>
      </w:r>
    </w:p>
    <w:p w:rsidR="00195A9A" w:rsidRPr="00F30682" w:rsidRDefault="00195A9A" w:rsidP="00195A9A">
      <w:pPr>
        <w:numPr>
          <w:ilvl w:val="0"/>
          <w:numId w:val="13"/>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Rabbi </w:t>
      </w:r>
      <w:proofErr w:type="spellStart"/>
      <w:r w:rsidRPr="00F30682">
        <w:rPr>
          <w:rFonts w:ascii="Arial" w:eastAsia="Times New Roman" w:hAnsi="Arial" w:cs="Arial"/>
          <w:color w:val="4A4A4A"/>
          <w:sz w:val="18"/>
          <w:szCs w:val="18"/>
        </w:rPr>
        <w:t>Tendler</w:t>
      </w:r>
      <w:proofErr w:type="spellEnd"/>
      <w:r w:rsidRPr="00F30682">
        <w:rPr>
          <w:rFonts w:ascii="Arial" w:eastAsia="Times New Roman" w:hAnsi="Arial" w:cs="Arial"/>
          <w:color w:val="4A4A4A"/>
          <w:sz w:val="18"/>
          <w:szCs w:val="18"/>
        </w:rPr>
        <w:t xml:space="preserve"> asserts that one is obligated to donate organs to save lives even if the probable recipient will be a non-Jew, since all mankind is created in the image of God. However, given the fact that </w:t>
      </w:r>
      <w:proofErr w:type="spellStart"/>
      <w:r w:rsidRPr="00F30682">
        <w:rPr>
          <w:rFonts w:ascii="Arial" w:eastAsia="Times New Roman" w:hAnsi="Arial" w:cs="Arial"/>
          <w:i/>
          <w:iCs/>
          <w:color w:val="4A4A4A"/>
          <w:sz w:val="18"/>
          <w:szCs w:val="18"/>
        </w:rPr>
        <w:t>nivul</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hamet</w:t>
      </w:r>
      <w:proofErr w:type="spellEnd"/>
      <w:r w:rsidRPr="00F30682">
        <w:rPr>
          <w:rFonts w:ascii="Arial" w:eastAsia="Times New Roman" w:hAnsi="Arial" w:cs="Arial"/>
          <w:color w:val="4A4A4A"/>
          <w:sz w:val="18"/>
          <w:szCs w:val="18"/>
        </w:rPr>
        <w:t> is an </w:t>
      </w:r>
      <w:proofErr w:type="spellStart"/>
      <w:r w:rsidRPr="00F30682">
        <w:rPr>
          <w:rFonts w:ascii="Arial" w:eastAsia="Times New Roman" w:hAnsi="Arial" w:cs="Arial"/>
          <w:i/>
          <w:iCs/>
          <w:color w:val="4A4A4A"/>
          <w:sz w:val="18"/>
          <w:szCs w:val="18"/>
        </w:rPr>
        <w:t>issur</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deOraita</w:t>
      </w:r>
      <w:proofErr w:type="spellEnd"/>
      <w:r w:rsidRPr="00F30682">
        <w:rPr>
          <w:rFonts w:ascii="Arial" w:eastAsia="Times New Roman" w:hAnsi="Arial" w:cs="Arial"/>
          <w:color w:val="4A4A4A"/>
          <w:sz w:val="18"/>
          <w:szCs w:val="18"/>
        </w:rPr>
        <w:t> that can only be set aside for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and that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of a non-Jew does not authorize violations of Torah law, how could saving a non-Jew justify corpse desecration? A number of points might be suggested, none of which are conclusive: 1. If Jews don’t give to non-Jews, there is a possibility that non-Jews won’t give to Jews and future Jewish lives will thereby be endangered. See Steinberg, </w:t>
      </w:r>
      <w:proofErr w:type="spellStart"/>
      <w:r w:rsidRPr="00F30682">
        <w:rPr>
          <w:rFonts w:ascii="Arial" w:eastAsia="Times New Roman" w:hAnsi="Arial" w:cs="Arial"/>
          <w:i/>
          <w:iCs/>
          <w:color w:val="4A4A4A"/>
          <w:sz w:val="18"/>
          <w:szCs w:val="18"/>
        </w:rPr>
        <w:t>Entsiklopedyah</w:t>
      </w:r>
      <w:proofErr w:type="spellEnd"/>
      <w:r w:rsidRPr="00F30682">
        <w:rPr>
          <w:rFonts w:ascii="Arial" w:eastAsia="Times New Roman" w:hAnsi="Arial" w:cs="Arial"/>
          <w:color w:val="4A4A4A"/>
          <w:sz w:val="18"/>
          <w:szCs w:val="18"/>
        </w:rPr>
        <w:t>, 31: 2. There is a possibility that the recipient will be Jewish and even if that possibility is unlikely, the laws of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are not limited by the principles of </w:t>
      </w:r>
      <w:proofErr w:type="spellStart"/>
      <w:r w:rsidRPr="00F30682">
        <w:rPr>
          <w:rFonts w:ascii="Arial" w:eastAsia="Times New Roman" w:hAnsi="Arial" w:cs="Arial"/>
          <w:i/>
          <w:iCs/>
          <w:color w:val="4A4A4A"/>
          <w:sz w:val="18"/>
          <w:szCs w:val="18"/>
        </w:rPr>
        <w:t>rov</w:t>
      </w:r>
      <w:proofErr w:type="spellEnd"/>
      <w:r w:rsidRPr="00F30682">
        <w:rPr>
          <w:rFonts w:ascii="Arial" w:eastAsia="Times New Roman" w:hAnsi="Arial" w:cs="Arial"/>
          <w:color w:val="4A4A4A"/>
          <w:sz w:val="18"/>
          <w:szCs w:val="18"/>
        </w:rPr>
        <w:t> (assuming majority status). See, e.g., </w:t>
      </w: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OH</w:t>
      </w:r>
      <w:r w:rsidRPr="00F30682">
        <w:rPr>
          <w:rFonts w:ascii="Arial" w:eastAsia="Times New Roman" w:hAnsi="Arial" w:cs="Arial"/>
          <w:color w:val="4A4A4A"/>
          <w:sz w:val="18"/>
          <w:szCs w:val="18"/>
        </w:rPr>
        <w:t> 329:2:3. Removal of internal organs may not constitute </w:t>
      </w:r>
      <w:proofErr w:type="spellStart"/>
      <w:r w:rsidRPr="00F30682">
        <w:rPr>
          <w:rFonts w:ascii="Arial" w:eastAsia="Times New Roman" w:hAnsi="Arial" w:cs="Arial"/>
          <w:i/>
          <w:iCs/>
          <w:color w:val="4A4A4A"/>
          <w:sz w:val="18"/>
          <w:szCs w:val="18"/>
        </w:rPr>
        <w:t>nivul</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hamet</w:t>
      </w:r>
      <w:proofErr w:type="spellEnd"/>
      <w:r w:rsidRPr="00F30682">
        <w:rPr>
          <w:rFonts w:ascii="Arial" w:eastAsia="Times New Roman" w:hAnsi="Arial" w:cs="Arial"/>
          <w:i/>
          <w:iCs/>
          <w:color w:val="4A4A4A"/>
          <w:sz w:val="18"/>
          <w:szCs w:val="18"/>
        </w:rPr>
        <w:t> </w:t>
      </w:r>
      <w:r w:rsidRPr="00F30682">
        <w:rPr>
          <w:rFonts w:ascii="Arial" w:eastAsia="Times New Roman" w:hAnsi="Arial" w:cs="Arial"/>
          <w:color w:val="4A4A4A"/>
          <w:sz w:val="18"/>
          <w:szCs w:val="18"/>
        </w:rPr>
        <w:t>on a Torah level because, at least in some cases, the external appearance of the body remains intact; 4. From the perspective of the donor and his family, the actual desecration of the corpse is being done by the transplant surgeon and his team. The donor has no way of knowing who the transplant surgeon is and under Jewish law, could presume that he will be non-Jewish, at least in the United States. A non-Jew does not have a prohibition of </w:t>
      </w:r>
      <w:proofErr w:type="spellStart"/>
      <w:r w:rsidRPr="00F30682">
        <w:rPr>
          <w:rFonts w:ascii="Arial" w:eastAsia="Times New Roman" w:hAnsi="Arial" w:cs="Arial"/>
          <w:i/>
          <w:iCs/>
          <w:color w:val="4A4A4A"/>
          <w:sz w:val="18"/>
          <w:szCs w:val="18"/>
        </w:rPr>
        <w:t>nivul</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hamet</w:t>
      </w:r>
      <w:proofErr w:type="spellEnd"/>
      <w:r w:rsidRPr="00F30682">
        <w:rPr>
          <w:rFonts w:ascii="Arial" w:eastAsia="Times New Roman" w:hAnsi="Arial" w:cs="Arial"/>
          <w:color w:val="4A4A4A"/>
          <w:sz w:val="18"/>
          <w:szCs w:val="18"/>
        </w:rPr>
        <w:t> even towards a Jewish corpse. Accordingly, the only sin the family is committing is authorizing desecration, which may be a rabbinic prohibition (</w:t>
      </w:r>
      <w:proofErr w:type="spellStart"/>
      <w:r w:rsidRPr="00F30682">
        <w:rPr>
          <w:rFonts w:ascii="Arial" w:eastAsia="Times New Roman" w:hAnsi="Arial" w:cs="Arial"/>
          <w:i/>
          <w:iCs/>
          <w:color w:val="4A4A4A"/>
          <w:sz w:val="18"/>
          <w:szCs w:val="18"/>
        </w:rPr>
        <w:t>amira</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l’akum</w:t>
      </w:r>
      <w:proofErr w:type="spellEnd"/>
      <w:r w:rsidRPr="00F30682">
        <w:rPr>
          <w:rFonts w:ascii="Arial" w:eastAsia="Times New Roman" w:hAnsi="Arial" w:cs="Arial"/>
          <w:color w:val="4A4A4A"/>
          <w:sz w:val="18"/>
          <w:szCs w:val="18"/>
        </w:rPr>
        <w:t>) that can yield for the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of even a non-Jew.</w:t>
      </w:r>
    </w:p>
    <w:p w:rsidR="00195A9A" w:rsidRPr="00F30682" w:rsidRDefault="00195A9A" w:rsidP="00195A9A">
      <w:pPr>
        <w:spacing w:after="225" w:line="240" w:lineRule="auto"/>
        <w:rPr>
          <w:rFonts w:ascii="Arial" w:eastAsia="Times New Roman" w:hAnsi="Arial" w:cs="Arial"/>
          <w:color w:val="4A4A4A"/>
          <w:sz w:val="18"/>
          <w:szCs w:val="18"/>
        </w:rPr>
      </w:pPr>
      <w:r w:rsidRPr="00F30682">
        <w:rPr>
          <w:rFonts w:ascii="Arial" w:eastAsia="Times New Roman" w:hAnsi="Arial" w:cs="Arial"/>
          <w:color w:val="4A4A4A"/>
          <w:sz w:val="18"/>
          <w:szCs w:val="18"/>
        </w:rPr>
        <w:t>All of these rationales are questionable and need further analysis. It should be noted that under the Uniform Anatomical Gift Act a donor can limit his donation to a specific individual or even to an ethnic or religious group though the latter is frowned upon in the organ donation community.</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proofErr w:type="spellStart"/>
      <w:r w:rsidRPr="00F30682">
        <w:rPr>
          <w:rFonts w:ascii="Arial" w:eastAsia="Times New Roman" w:hAnsi="Arial" w:cs="Arial"/>
          <w:i/>
          <w:iCs/>
          <w:color w:val="4A4A4A"/>
          <w:sz w:val="18"/>
          <w:szCs w:val="18"/>
        </w:rPr>
        <w:t>Seridei</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Aish</w:t>
      </w:r>
      <w:proofErr w:type="spellEnd"/>
      <w:r w:rsidRPr="00F30682">
        <w:rPr>
          <w:rFonts w:ascii="Arial" w:eastAsia="Times New Roman" w:hAnsi="Arial" w:cs="Arial"/>
          <w:color w:val="4A4A4A"/>
          <w:sz w:val="18"/>
          <w:szCs w:val="18"/>
        </w:rPr>
        <w:t> II, no. 120 (original edition); II, no. 93 (new edition) (blindness is a life-threatening condition that qualifies as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 and </w:t>
      </w:r>
      <w:proofErr w:type="spellStart"/>
      <w:r w:rsidRPr="00F30682">
        <w:rPr>
          <w:rFonts w:ascii="Arial" w:eastAsia="Times New Roman" w:hAnsi="Arial" w:cs="Arial"/>
          <w:i/>
          <w:iCs/>
          <w:color w:val="4A4A4A"/>
          <w:sz w:val="18"/>
          <w:szCs w:val="18"/>
        </w:rPr>
        <w:t>Shevet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Miyehuda</w:t>
      </w:r>
      <w:proofErr w:type="spellEnd"/>
      <w:r w:rsidRPr="00F30682">
        <w:rPr>
          <w:rFonts w:ascii="Arial" w:eastAsia="Times New Roman" w:hAnsi="Arial" w:cs="Arial"/>
          <w:color w:val="4A4A4A"/>
          <w:sz w:val="18"/>
          <w:szCs w:val="18"/>
        </w:rPr>
        <w:t>, 313-323 (even blindness in one eye constitutes </w:t>
      </w:r>
      <w:proofErr w:type="spellStart"/>
      <w:r w:rsidRPr="00F30682">
        <w:rPr>
          <w:rFonts w:ascii="Arial" w:eastAsia="Times New Roman" w:hAnsi="Arial" w:cs="Arial"/>
          <w:i/>
          <w:iCs/>
          <w:color w:val="4A4A4A"/>
          <w:sz w:val="18"/>
          <w:szCs w:val="18"/>
        </w:rPr>
        <w:t>pikuach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nefesh</w:t>
      </w:r>
      <w:proofErr w:type="spellEnd"/>
      <w:r w:rsidRPr="00F30682">
        <w:rPr>
          <w:rFonts w:ascii="Arial" w:eastAsia="Times New Roman" w:hAnsi="Arial" w:cs="Arial"/>
          <w:color w:val="4A4A4A"/>
          <w:sz w:val="18"/>
          <w:szCs w:val="18"/>
        </w:rPr>
        <w:t>).</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To a lesser degree, this is also true for lungs.</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The </w:t>
      </w:r>
      <w:r w:rsidRPr="00F30682">
        <w:rPr>
          <w:rFonts w:ascii="Arial" w:eastAsia="Times New Roman" w:hAnsi="Arial" w:cs="Arial"/>
          <w:i/>
          <w:iCs/>
          <w:color w:val="4A4A4A"/>
          <w:sz w:val="18"/>
          <w:szCs w:val="18"/>
        </w:rPr>
        <w:t>Beit Yosef</w:t>
      </w:r>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Choshen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Mishpat</w:t>
      </w:r>
      <w:proofErr w:type="spellEnd"/>
      <w:r w:rsidRPr="00F30682">
        <w:rPr>
          <w:rFonts w:ascii="Arial" w:eastAsia="Times New Roman" w:hAnsi="Arial" w:cs="Arial"/>
          <w:color w:val="4A4A4A"/>
          <w:sz w:val="18"/>
          <w:szCs w:val="18"/>
        </w:rPr>
        <w:t xml:space="preserve"> 426, quotes the Talmud </w:t>
      </w:r>
      <w:proofErr w:type="spellStart"/>
      <w:r w:rsidRPr="00F30682">
        <w:rPr>
          <w:rFonts w:ascii="Arial" w:eastAsia="Times New Roman" w:hAnsi="Arial" w:cs="Arial"/>
          <w:color w:val="4A4A4A"/>
          <w:sz w:val="18"/>
          <w:szCs w:val="18"/>
        </w:rPr>
        <w:t>Yerushalmi’s</w:t>
      </w:r>
      <w:proofErr w:type="spellEnd"/>
      <w:r w:rsidRPr="00F30682">
        <w:rPr>
          <w:rFonts w:ascii="Arial" w:eastAsia="Times New Roman" w:hAnsi="Arial" w:cs="Arial"/>
          <w:color w:val="4A4A4A"/>
          <w:sz w:val="18"/>
          <w:szCs w:val="18"/>
        </w:rPr>
        <w:t xml:space="preserve"> (ruling) that one is obligated to expose oneself to </w:t>
      </w:r>
      <w:r w:rsidRPr="00F30682">
        <w:rPr>
          <w:rFonts w:ascii="Arial" w:eastAsia="Times New Roman" w:hAnsi="Arial" w:cs="Arial"/>
          <w:i/>
          <w:iCs/>
          <w:color w:val="4A4A4A"/>
          <w:sz w:val="18"/>
          <w:szCs w:val="18"/>
        </w:rPr>
        <w:t>possible </w:t>
      </w:r>
      <w:r w:rsidRPr="00F30682">
        <w:rPr>
          <w:rFonts w:ascii="Arial" w:eastAsia="Times New Roman" w:hAnsi="Arial" w:cs="Arial"/>
          <w:color w:val="4A4A4A"/>
          <w:sz w:val="18"/>
          <w:szCs w:val="18"/>
        </w:rPr>
        <w:t>danger in order to extricate another from </w:t>
      </w:r>
      <w:r w:rsidRPr="00F30682">
        <w:rPr>
          <w:rFonts w:ascii="Arial" w:eastAsia="Times New Roman" w:hAnsi="Arial" w:cs="Arial"/>
          <w:i/>
          <w:iCs/>
          <w:color w:val="4A4A4A"/>
          <w:sz w:val="18"/>
          <w:szCs w:val="18"/>
        </w:rPr>
        <w:t>certain</w:t>
      </w:r>
      <w:r w:rsidRPr="00F30682">
        <w:rPr>
          <w:rFonts w:ascii="Arial" w:eastAsia="Times New Roman" w:hAnsi="Arial" w:cs="Arial"/>
          <w:color w:val="4A4A4A"/>
          <w:sz w:val="18"/>
          <w:szCs w:val="18"/>
        </w:rPr>
        <w:t> danger. But this rule is not quoted by either the </w:t>
      </w: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r w:rsidRPr="00F30682">
        <w:rPr>
          <w:rFonts w:ascii="Arial" w:eastAsia="Times New Roman" w:hAnsi="Arial" w:cs="Arial"/>
          <w:color w:val="4A4A4A"/>
          <w:sz w:val="18"/>
          <w:szCs w:val="18"/>
        </w:rPr>
        <w:t>or</w:t>
      </w:r>
      <w:proofErr w:type="spellEnd"/>
      <w:r w:rsidRPr="00F30682">
        <w:rPr>
          <w:rFonts w:ascii="Arial" w:eastAsia="Times New Roman" w:hAnsi="Arial" w:cs="Arial"/>
          <w:color w:val="4A4A4A"/>
          <w:sz w:val="18"/>
          <w:szCs w:val="18"/>
        </w:rPr>
        <w:t xml:space="preserve"> Rema. According to </w:t>
      </w:r>
      <w:proofErr w:type="spellStart"/>
      <w:r w:rsidRPr="00F30682">
        <w:rPr>
          <w:rFonts w:ascii="Arial" w:eastAsia="Times New Roman" w:hAnsi="Arial" w:cs="Arial"/>
          <w:i/>
          <w:iCs/>
          <w:color w:val="4A4A4A"/>
          <w:sz w:val="18"/>
          <w:szCs w:val="18"/>
        </w:rPr>
        <w:t>Sema</w:t>
      </w:r>
      <w:proofErr w:type="spellEnd"/>
      <w:r w:rsidRPr="00F30682">
        <w:rPr>
          <w:rFonts w:ascii="Arial" w:eastAsia="Times New Roman" w:hAnsi="Arial" w:cs="Arial"/>
          <w:color w:val="4A4A4A"/>
          <w:sz w:val="18"/>
          <w:szCs w:val="18"/>
        </w:rPr>
        <w:t> and </w:t>
      </w:r>
      <w:proofErr w:type="spellStart"/>
      <w:r w:rsidRPr="00F30682">
        <w:rPr>
          <w:rFonts w:ascii="Arial" w:eastAsia="Times New Roman" w:hAnsi="Arial" w:cs="Arial"/>
          <w:i/>
          <w:iCs/>
          <w:color w:val="4A4A4A"/>
          <w:sz w:val="18"/>
          <w:szCs w:val="18"/>
        </w:rPr>
        <w:t>Pitchai</w:t>
      </w:r>
      <w:proofErr w:type="spellEnd"/>
      <w:r w:rsidRPr="00F30682">
        <w:rPr>
          <w:rFonts w:ascii="Arial" w:eastAsia="Times New Roman" w:hAnsi="Arial" w:cs="Arial"/>
          <w:i/>
          <w:iCs/>
          <w:color w:val="4A4A4A"/>
          <w:sz w:val="18"/>
          <w:szCs w:val="18"/>
        </w:rPr>
        <w:t xml:space="preserve"> Teshuva</w:t>
      </w:r>
      <w:r w:rsidRPr="00F30682">
        <w:rPr>
          <w:rFonts w:ascii="Arial" w:eastAsia="Times New Roman" w:hAnsi="Arial" w:cs="Arial"/>
          <w:color w:val="4A4A4A"/>
          <w:sz w:val="18"/>
          <w:szCs w:val="18"/>
        </w:rPr>
        <w:t xml:space="preserve">, the Talmud </w:t>
      </w:r>
      <w:proofErr w:type="spellStart"/>
      <w:r w:rsidRPr="00F30682">
        <w:rPr>
          <w:rFonts w:ascii="Arial" w:eastAsia="Times New Roman" w:hAnsi="Arial" w:cs="Arial"/>
          <w:color w:val="4A4A4A"/>
          <w:sz w:val="18"/>
          <w:szCs w:val="18"/>
        </w:rPr>
        <w:t>Bavli</w:t>
      </w:r>
      <w:proofErr w:type="spellEnd"/>
      <w:r w:rsidRPr="00F30682">
        <w:rPr>
          <w:rFonts w:ascii="Arial" w:eastAsia="Times New Roman" w:hAnsi="Arial" w:cs="Arial"/>
          <w:color w:val="4A4A4A"/>
          <w:sz w:val="18"/>
          <w:szCs w:val="18"/>
        </w:rPr>
        <w:t xml:space="preserve"> disputes the </w:t>
      </w:r>
      <w:proofErr w:type="spellStart"/>
      <w:r w:rsidRPr="00F30682">
        <w:rPr>
          <w:rFonts w:ascii="Arial" w:eastAsia="Times New Roman" w:hAnsi="Arial" w:cs="Arial"/>
          <w:color w:val="4A4A4A"/>
          <w:sz w:val="18"/>
          <w:szCs w:val="18"/>
        </w:rPr>
        <w:t>Yerushalmi’s</w:t>
      </w:r>
      <w:proofErr w:type="spellEnd"/>
      <w:r w:rsidRPr="00F30682">
        <w:rPr>
          <w:rFonts w:ascii="Arial" w:eastAsia="Times New Roman" w:hAnsi="Arial" w:cs="Arial"/>
          <w:color w:val="4A4A4A"/>
          <w:sz w:val="18"/>
          <w:szCs w:val="18"/>
        </w:rPr>
        <w:t xml:space="preserve"> premise and the </w:t>
      </w:r>
      <w:proofErr w:type="spellStart"/>
      <w:r w:rsidRPr="00F30682">
        <w:rPr>
          <w:rFonts w:ascii="Arial" w:eastAsia="Times New Roman" w:hAnsi="Arial" w:cs="Arial"/>
          <w:i/>
          <w:iCs/>
          <w:color w:val="4A4A4A"/>
          <w:sz w:val="18"/>
          <w:szCs w:val="18"/>
        </w:rPr>
        <w:t>halachah</w:t>
      </w:r>
      <w:r w:rsidRPr="00F30682">
        <w:rPr>
          <w:rFonts w:ascii="Arial" w:eastAsia="Times New Roman" w:hAnsi="Arial" w:cs="Arial"/>
          <w:color w:val="4A4A4A"/>
          <w:sz w:val="18"/>
          <w:szCs w:val="18"/>
        </w:rPr>
        <w:t>follows</w:t>
      </w:r>
      <w:proofErr w:type="spellEnd"/>
      <w:r w:rsidRPr="00F30682">
        <w:rPr>
          <w:rFonts w:ascii="Arial" w:eastAsia="Times New Roman" w:hAnsi="Arial" w:cs="Arial"/>
          <w:color w:val="4A4A4A"/>
          <w:sz w:val="18"/>
          <w:szCs w:val="18"/>
        </w:rPr>
        <w:t xml:space="preserve"> the </w:t>
      </w:r>
      <w:proofErr w:type="spellStart"/>
      <w:r w:rsidRPr="00F30682">
        <w:rPr>
          <w:rFonts w:ascii="Arial" w:eastAsia="Times New Roman" w:hAnsi="Arial" w:cs="Arial"/>
          <w:color w:val="4A4A4A"/>
          <w:sz w:val="18"/>
          <w:szCs w:val="18"/>
        </w:rPr>
        <w:t>Bavli</w:t>
      </w:r>
      <w:proofErr w:type="spellEnd"/>
      <w:r w:rsidRPr="00F30682">
        <w:rPr>
          <w:rFonts w:ascii="Arial" w:eastAsia="Times New Roman" w:hAnsi="Arial" w:cs="Arial"/>
          <w:color w:val="4A4A4A"/>
          <w:sz w:val="18"/>
          <w:szCs w:val="18"/>
        </w:rPr>
        <w:t>. See also </w:t>
      </w:r>
      <w:proofErr w:type="spellStart"/>
      <w:r w:rsidRPr="00F30682">
        <w:rPr>
          <w:rFonts w:ascii="Arial" w:eastAsia="Times New Roman" w:hAnsi="Arial" w:cs="Arial"/>
          <w:i/>
          <w:iCs/>
          <w:color w:val="4A4A4A"/>
          <w:sz w:val="18"/>
          <w:szCs w:val="18"/>
        </w:rPr>
        <w:t>Teshuvot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Radvaz</w:t>
      </w:r>
      <w:proofErr w:type="spellEnd"/>
      <w:r w:rsidRPr="00F30682">
        <w:rPr>
          <w:rFonts w:ascii="Arial" w:eastAsia="Times New Roman" w:hAnsi="Arial" w:cs="Arial"/>
          <w:color w:val="4A4A4A"/>
          <w:sz w:val="18"/>
          <w:szCs w:val="18"/>
        </w:rPr>
        <w:t>, no. 627. Others permit (but don’t require) self-endangerment if the person to be rescued is a superior </w:t>
      </w:r>
      <w:proofErr w:type="spellStart"/>
      <w:r w:rsidRPr="00F30682">
        <w:rPr>
          <w:rFonts w:ascii="Arial" w:eastAsia="Times New Roman" w:hAnsi="Arial" w:cs="Arial"/>
          <w:i/>
          <w:iCs/>
          <w:color w:val="4A4A4A"/>
          <w:sz w:val="18"/>
          <w:szCs w:val="18"/>
        </w:rPr>
        <w:t>talmid</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chacham</w:t>
      </w:r>
      <w:proofErr w:type="spellEnd"/>
      <w:r w:rsidRPr="00F30682">
        <w:rPr>
          <w:rFonts w:ascii="Arial" w:eastAsia="Times New Roman" w:hAnsi="Arial" w:cs="Arial"/>
          <w:color w:val="4A4A4A"/>
          <w:sz w:val="18"/>
          <w:szCs w:val="18"/>
        </w:rPr>
        <w:t> but prohibit such endangerment if the rescuer is greater. </w:t>
      </w:r>
      <w:proofErr w:type="spellStart"/>
      <w:r w:rsidRPr="00F30682">
        <w:rPr>
          <w:rFonts w:ascii="Arial" w:eastAsia="Times New Roman" w:hAnsi="Arial" w:cs="Arial"/>
          <w:i/>
          <w:iCs/>
          <w:color w:val="4A4A4A"/>
          <w:sz w:val="18"/>
          <w:szCs w:val="18"/>
        </w:rPr>
        <w:t>Pitchai</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Teshuvah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252:1 in the name of </w:t>
      </w:r>
      <w:proofErr w:type="spellStart"/>
      <w:r w:rsidRPr="00F30682">
        <w:rPr>
          <w:rFonts w:ascii="Arial" w:eastAsia="Times New Roman" w:hAnsi="Arial" w:cs="Arial"/>
          <w:i/>
          <w:iCs/>
          <w:color w:val="4A4A4A"/>
          <w:sz w:val="18"/>
          <w:szCs w:val="18"/>
        </w:rPr>
        <w:t>Teshuvot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Yad</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Eliyahu</w:t>
      </w:r>
      <w:proofErr w:type="spellEnd"/>
      <w:r w:rsidRPr="00F30682">
        <w:rPr>
          <w:rFonts w:ascii="Arial" w:eastAsia="Times New Roman" w:hAnsi="Arial" w:cs="Arial"/>
          <w:color w:val="4A4A4A"/>
          <w:sz w:val="18"/>
          <w:szCs w:val="18"/>
        </w:rPr>
        <w:t>, no. 43. </w:t>
      </w:r>
      <w:proofErr w:type="spellStart"/>
      <w:r w:rsidRPr="00F30682">
        <w:rPr>
          <w:rFonts w:ascii="Arial" w:eastAsia="Times New Roman" w:hAnsi="Arial" w:cs="Arial"/>
          <w:i/>
          <w:iCs/>
          <w:color w:val="4A4A4A"/>
          <w:sz w:val="18"/>
          <w:szCs w:val="18"/>
        </w:rPr>
        <w:t>Lehalachah</w:t>
      </w:r>
      <w:proofErr w:type="spellEnd"/>
      <w:r w:rsidRPr="00F30682">
        <w:rPr>
          <w:rFonts w:ascii="Arial" w:eastAsia="Times New Roman" w:hAnsi="Arial" w:cs="Arial"/>
          <w:color w:val="4A4A4A"/>
          <w:sz w:val="18"/>
          <w:szCs w:val="18"/>
        </w:rPr>
        <w:t>, we permit altruistic volunteering regardless of the rescuer’s status but don’t compel it. See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II, no. 174 and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Hashulchan</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CM</w:t>
      </w:r>
      <w:r w:rsidRPr="00F30682">
        <w:rPr>
          <w:rFonts w:ascii="Arial" w:eastAsia="Times New Roman" w:hAnsi="Arial" w:cs="Arial"/>
          <w:color w:val="4A4A4A"/>
          <w:sz w:val="18"/>
          <w:szCs w:val="18"/>
        </w:rPr>
        <w:t> 421:4.</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YD II, no. 174 and </w:t>
      </w:r>
      <w:proofErr w:type="spellStart"/>
      <w:r w:rsidRPr="00F30682">
        <w:rPr>
          <w:rFonts w:ascii="Arial" w:eastAsia="Times New Roman" w:hAnsi="Arial" w:cs="Arial"/>
          <w:i/>
          <w:iCs/>
          <w:color w:val="4A4A4A"/>
          <w:sz w:val="18"/>
          <w:szCs w:val="18"/>
        </w:rPr>
        <w:t>Yechava</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Daat</w:t>
      </w:r>
      <w:proofErr w:type="spellEnd"/>
      <w:r w:rsidRPr="00F30682">
        <w:rPr>
          <w:rFonts w:ascii="Arial" w:eastAsia="Times New Roman" w:hAnsi="Arial" w:cs="Arial"/>
          <w:color w:val="4A4A4A"/>
          <w:sz w:val="18"/>
          <w:szCs w:val="18"/>
        </w:rPr>
        <w:t> III, no. 84.</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One must differentiate, however, organ donation from donation of blood or bone marrow. In the latter examples, there are no significant risks. As such the imperatives of </w:t>
      </w:r>
      <w:r w:rsidRPr="00F30682">
        <w:rPr>
          <w:rFonts w:ascii="Arial" w:eastAsia="Times New Roman" w:hAnsi="Arial" w:cs="Arial"/>
          <w:i/>
          <w:iCs/>
          <w:color w:val="4A4A4A"/>
          <w:sz w:val="18"/>
          <w:szCs w:val="18"/>
        </w:rPr>
        <w:t xml:space="preserve">lo </w:t>
      </w:r>
      <w:proofErr w:type="spellStart"/>
      <w:r w:rsidRPr="00F30682">
        <w:rPr>
          <w:rFonts w:ascii="Arial" w:eastAsia="Times New Roman" w:hAnsi="Arial" w:cs="Arial"/>
          <w:i/>
          <w:iCs/>
          <w:color w:val="4A4A4A"/>
          <w:sz w:val="18"/>
          <w:szCs w:val="18"/>
        </w:rPr>
        <w:t>ta’amod</w:t>
      </w:r>
      <w:proofErr w:type="spellEnd"/>
      <w:r w:rsidRPr="00F30682">
        <w:rPr>
          <w:rFonts w:ascii="Arial" w:eastAsia="Times New Roman" w:hAnsi="Arial" w:cs="Arial"/>
          <w:color w:val="4A4A4A"/>
          <w:sz w:val="18"/>
          <w:szCs w:val="18"/>
        </w:rPr>
        <w:t> would seem to make such contribution mandatory, at least where the potential recipient is Jewish. Nevertheless, even here, there are a number of limiting factors: 1. One is not obligated to submit to general testing to have one’s name entered into a registry because there is no designated </w:t>
      </w:r>
      <w:proofErr w:type="spellStart"/>
      <w:r w:rsidRPr="00F30682">
        <w:rPr>
          <w:rFonts w:ascii="Arial" w:eastAsia="Times New Roman" w:hAnsi="Arial" w:cs="Arial"/>
          <w:i/>
          <w:iCs/>
          <w:color w:val="4A4A4A"/>
          <w:sz w:val="18"/>
          <w:szCs w:val="18"/>
        </w:rPr>
        <w:t>choleh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l’faneinu</w:t>
      </w:r>
      <w:proofErr w:type="spellEnd"/>
      <w:r w:rsidRPr="00F30682">
        <w:rPr>
          <w:rFonts w:ascii="Arial" w:eastAsia="Times New Roman" w:hAnsi="Arial" w:cs="Arial"/>
          <w:color w:val="4A4A4A"/>
          <w:sz w:val="18"/>
          <w:szCs w:val="18"/>
        </w:rPr>
        <w:t>; 2. Even if there is a </w:t>
      </w:r>
      <w:proofErr w:type="spellStart"/>
      <w:r w:rsidRPr="00F30682">
        <w:rPr>
          <w:rFonts w:ascii="Arial" w:eastAsia="Times New Roman" w:hAnsi="Arial" w:cs="Arial"/>
          <w:i/>
          <w:iCs/>
          <w:color w:val="4A4A4A"/>
          <w:sz w:val="18"/>
          <w:szCs w:val="18"/>
        </w:rPr>
        <w:t>choleh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l’faneinu</w:t>
      </w:r>
      <w:proofErr w:type="spellEnd"/>
      <w:r w:rsidRPr="00F30682">
        <w:rPr>
          <w:rFonts w:ascii="Arial" w:eastAsia="Times New Roman" w:hAnsi="Arial" w:cs="Arial"/>
          <w:color w:val="4A4A4A"/>
          <w:sz w:val="18"/>
          <w:szCs w:val="18"/>
        </w:rPr>
        <w:t>, one need not assume that one’s marrow or blood is suitable since the probability is that it is not; 3. Even if there is a </w:t>
      </w:r>
      <w:proofErr w:type="spellStart"/>
      <w:r w:rsidRPr="00F30682">
        <w:rPr>
          <w:rFonts w:ascii="Arial" w:eastAsia="Times New Roman" w:hAnsi="Arial" w:cs="Arial"/>
          <w:i/>
          <w:iCs/>
          <w:color w:val="4A4A4A"/>
          <w:sz w:val="18"/>
          <w:szCs w:val="18"/>
        </w:rPr>
        <w:t>choleh</w:t>
      </w:r>
      <w:proofErr w:type="spellEnd"/>
      <w:r w:rsidRPr="00F30682">
        <w:rPr>
          <w:rFonts w:ascii="Arial" w:eastAsia="Times New Roman" w:hAnsi="Arial" w:cs="Arial"/>
          <w:i/>
          <w:iCs/>
          <w:color w:val="4A4A4A"/>
          <w:sz w:val="18"/>
          <w:szCs w:val="18"/>
        </w:rPr>
        <w:t> </w:t>
      </w:r>
      <w:proofErr w:type="spellStart"/>
      <w:r w:rsidRPr="00F30682">
        <w:rPr>
          <w:rFonts w:ascii="Arial" w:eastAsia="Times New Roman" w:hAnsi="Arial" w:cs="Arial"/>
          <w:i/>
          <w:iCs/>
          <w:color w:val="4A4A4A"/>
          <w:sz w:val="18"/>
          <w:szCs w:val="18"/>
        </w:rPr>
        <w:t>l’faneinu</w:t>
      </w:r>
      <w:proofErr w:type="spellEnd"/>
      <w:r w:rsidRPr="00F30682">
        <w:rPr>
          <w:rFonts w:ascii="Arial" w:eastAsia="Times New Roman" w:hAnsi="Arial" w:cs="Arial"/>
          <w:color w:val="4A4A4A"/>
          <w:sz w:val="18"/>
          <w:szCs w:val="18"/>
        </w:rPr>
        <w:t>, one is not obligated to forego significant financial loss (loss of employment) or more than twenty percent of one’s net worth to save another. Nevertheless, even with all these exclusions, donation of blood and marrow may sometimes be </w:t>
      </w:r>
      <w:proofErr w:type="spellStart"/>
      <w:r w:rsidRPr="00F30682">
        <w:rPr>
          <w:rFonts w:ascii="Arial" w:eastAsia="Times New Roman" w:hAnsi="Arial" w:cs="Arial"/>
          <w:i/>
          <w:iCs/>
          <w:color w:val="4A4A4A"/>
          <w:sz w:val="18"/>
          <w:szCs w:val="18"/>
        </w:rPr>
        <w:t>halachically</w:t>
      </w:r>
      <w:proofErr w:type="spellEnd"/>
      <w:r w:rsidRPr="00F30682">
        <w:rPr>
          <w:rFonts w:ascii="Arial" w:eastAsia="Times New Roman" w:hAnsi="Arial" w:cs="Arial"/>
          <w:color w:val="4A4A4A"/>
          <w:sz w:val="18"/>
          <w:szCs w:val="18"/>
        </w:rPr>
        <w:t> required while donation of organs would never be. See </w:t>
      </w:r>
      <w:proofErr w:type="spellStart"/>
      <w:r w:rsidRPr="00F30682">
        <w:rPr>
          <w:rFonts w:ascii="Arial" w:eastAsia="Times New Roman" w:hAnsi="Arial" w:cs="Arial"/>
          <w:i/>
          <w:iCs/>
          <w:color w:val="4A4A4A"/>
          <w:sz w:val="18"/>
          <w:szCs w:val="18"/>
        </w:rPr>
        <w:t>Shevet</w:t>
      </w:r>
      <w:proofErr w:type="spellEnd"/>
      <w:r w:rsidRPr="00F30682">
        <w:rPr>
          <w:rFonts w:ascii="Arial" w:eastAsia="Times New Roman" w:hAnsi="Arial" w:cs="Arial"/>
          <w:i/>
          <w:iCs/>
          <w:color w:val="4A4A4A"/>
          <w:sz w:val="18"/>
          <w:szCs w:val="18"/>
        </w:rPr>
        <w:t xml:space="preserve"> Levi</w:t>
      </w:r>
      <w:r w:rsidRPr="00F30682">
        <w:rPr>
          <w:rFonts w:ascii="Arial" w:eastAsia="Times New Roman" w:hAnsi="Arial" w:cs="Arial"/>
          <w:color w:val="4A4A4A"/>
          <w:sz w:val="18"/>
          <w:szCs w:val="18"/>
        </w:rPr>
        <w:t xml:space="preserve"> V, no. 219; </w:t>
      </w:r>
      <w:proofErr w:type="spellStart"/>
      <w:r w:rsidRPr="00F30682">
        <w:rPr>
          <w:rFonts w:ascii="Arial" w:eastAsia="Times New Roman" w:hAnsi="Arial" w:cs="Arial"/>
          <w:color w:val="4A4A4A"/>
          <w:sz w:val="18"/>
          <w:szCs w:val="18"/>
        </w:rPr>
        <w:t>Bleich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Contemporary Halakhic Problems</w:t>
      </w:r>
      <w:r w:rsidRPr="00F30682">
        <w:rPr>
          <w:rFonts w:ascii="Arial" w:eastAsia="Times New Roman" w:hAnsi="Arial" w:cs="Arial"/>
          <w:color w:val="4A4A4A"/>
          <w:sz w:val="18"/>
          <w:szCs w:val="18"/>
        </w:rPr>
        <w:t> 4, (New York, 1995), 285-287. But cf. </w:t>
      </w:r>
      <w:proofErr w:type="spellStart"/>
      <w:r w:rsidRPr="00F30682">
        <w:rPr>
          <w:rFonts w:ascii="Arial" w:eastAsia="Times New Roman" w:hAnsi="Arial" w:cs="Arial"/>
          <w:i/>
          <w:iCs/>
          <w:color w:val="4A4A4A"/>
          <w:sz w:val="18"/>
          <w:szCs w:val="18"/>
        </w:rPr>
        <w:t>Tzitz</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Eliezer</w:t>
      </w:r>
      <w:r w:rsidRPr="00F30682">
        <w:rPr>
          <w:rFonts w:ascii="Arial" w:eastAsia="Times New Roman" w:hAnsi="Arial" w:cs="Arial"/>
          <w:color w:val="4A4A4A"/>
          <w:sz w:val="18"/>
          <w:szCs w:val="18"/>
        </w:rPr>
        <w:t>XVI</w:t>
      </w:r>
      <w:proofErr w:type="spellEnd"/>
      <w:r w:rsidRPr="00F30682">
        <w:rPr>
          <w:rFonts w:ascii="Arial" w:eastAsia="Times New Roman" w:hAnsi="Arial" w:cs="Arial"/>
          <w:color w:val="4A4A4A"/>
          <w:sz w:val="18"/>
          <w:szCs w:val="18"/>
        </w:rPr>
        <w:t>, no. 23.</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Rabbi </w:t>
      </w:r>
      <w:proofErr w:type="spellStart"/>
      <w:r w:rsidRPr="00F30682">
        <w:rPr>
          <w:rFonts w:ascii="Arial" w:eastAsia="Times New Roman" w:hAnsi="Arial" w:cs="Arial"/>
          <w:color w:val="4A4A4A"/>
          <w:sz w:val="18"/>
          <w:szCs w:val="18"/>
        </w:rPr>
        <w:t>Yitzchok</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Zilbershtein</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Halachah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U’Refuah</w:t>
      </w:r>
      <w:proofErr w:type="spellEnd"/>
      <w:r w:rsidRPr="00F30682">
        <w:rPr>
          <w:rFonts w:ascii="Arial" w:eastAsia="Times New Roman" w:hAnsi="Arial" w:cs="Arial"/>
          <w:i/>
          <w:iCs/>
          <w:color w:val="4A4A4A"/>
          <w:sz w:val="18"/>
          <w:szCs w:val="18"/>
        </w:rPr>
        <w:t> </w:t>
      </w:r>
      <w:r w:rsidRPr="00F30682">
        <w:rPr>
          <w:rFonts w:ascii="Arial" w:eastAsia="Times New Roman" w:hAnsi="Arial" w:cs="Arial"/>
          <w:color w:val="4A4A4A"/>
          <w:sz w:val="18"/>
          <w:szCs w:val="18"/>
        </w:rPr>
        <w:t xml:space="preserve">4, (5745): 156-157. But see </w:t>
      </w: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Moshe </w:t>
      </w:r>
      <w:proofErr w:type="spellStart"/>
      <w:r w:rsidRPr="00F30682">
        <w:rPr>
          <w:rFonts w:ascii="Arial" w:eastAsia="Times New Roman" w:hAnsi="Arial" w:cs="Arial"/>
          <w:color w:val="4A4A4A"/>
          <w:sz w:val="18"/>
          <w:szCs w:val="18"/>
        </w:rPr>
        <w:t>Hirschler</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Halachah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U’Refuah</w:t>
      </w:r>
      <w:proofErr w:type="spellEnd"/>
      <w:r w:rsidRPr="00F30682">
        <w:rPr>
          <w:rFonts w:ascii="Arial" w:eastAsia="Times New Roman" w:hAnsi="Arial" w:cs="Arial"/>
          <w:i/>
          <w:iCs/>
          <w:color w:val="4A4A4A"/>
          <w:sz w:val="18"/>
          <w:szCs w:val="18"/>
        </w:rPr>
        <w:t> </w:t>
      </w:r>
      <w:r w:rsidRPr="00F30682">
        <w:rPr>
          <w:rFonts w:ascii="Arial" w:eastAsia="Times New Roman" w:hAnsi="Arial" w:cs="Arial"/>
          <w:color w:val="4A4A4A"/>
          <w:sz w:val="18"/>
          <w:szCs w:val="18"/>
        </w:rPr>
        <w:t>2, (5746): 126 who writes that an exception might exist where the recipient is someone who provides care and sustenance to the minor or incompetent, e.g., a parent.</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w:t>
      </w:r>
      <w:proofErr w:type="spellStart"/>
      <w:r w:rsidRPr="00F30682">
        <w:rPr>
          <w:rFonts w:ascii="Arial" w:eastAsia="Times New Roman" w:hAnsi="Arial" w:cs="Arial"/>
          <w:color w:val="4A4A4A"/>
          <w:sz w:val="18"/>
          <w:szCs w:val="18"/>
        </w:rPr>
        <w:t>Bleich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Contemporary</w:t>
      </w:r>
      <w:r w:rsidRPr="00F30682">
        <w:rPr>
          <w:rFonts w:ascii="Arial" w:eastAsia="Times New Roman" w:hAnsi="Arial" w:cs="Arial"/>
          <w:color w:val="4A4A4A"/>
          <w:sz w:val="18"/>
          <w:szCs w:val="18"/>
        </w:rPr>
        <w:t> 4, pp. 301-309. But cf.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(app. vol.), </w:t>
      </w:r>
      <w:r w:rsidRPr="00F30682">
        <w:rPr>
          <w:rFonts w:ascii="Arial" w:eastAsia="Times New Roman" w:hAnsi="Arial" w:cs="Arial"/>
          <w:i/>
          <w:iCs/>
          <w:color w:val="4A4A4A"/>
          <w:sz w:val="18"/>
          <w:szCs w:val="18"/>
        </w:rPr>
        <w:t>CM</w:t>
      </w:r>
      <w:r w:rsidRPr="00F30682">
        <w:rPr>
          <w:rFonts w:ascii="Arial" w:eastAsia="Times New Roman" w:hAnsi="Arial" w:cs="Arial"/>
          <w:color w:val="4A4A4A"/>
          <w:sz w:val="18"/>
          <w:szCs w:val="18"/>
        </w:rPr>
        <w:t> 243:1.</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349:1.</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i/>
          <w:iCs/>
          <w:color w:val="4A4A4A"/>
          <w:sz w:val="18"/>
          <w:szCs w:val="18"/>
        </w:rPr>
        <w:t>Shevet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Miyehuda</w:t>
      </w:r>
      <w:proofErr w:type="spellEnd"/>
      <w:r w:rsidRPr="00F30682">
        <w:rPr>
          <w:rFonts w:ascii="Arial" w:eastAsia="Times New Roman" w:hAnsi="Arial" w:cs="Arial"/>
          <w:color w:val="4A4A4A"/>
          <w:sz w:val="18"/>
          <w:szCs w:val="18"/>
        </w:rPr>
        <w:t>, 313-323.</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i/>
          <w:iCs/>
          <w:color w:val="4A4A4A"/>
          <w:sz w:val="18"/>
          <w:szCs w:val="18"/>
        </w:rPr>
        <w:t>Shulchan</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Aruch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349:1 rules that the prohibition against benefit does apply to non-Jewish cadavers but </w:t>
      </w:r>
      <w:proofErr w:type="spellStart"/>
      <w:r w:rsidRPr="00F30682">
        <w:rPr>
          <w:rFonts w:ascii="Arial" w:eastAsia="Times New Roman" w:hAnsi="Arial" w:cs="Arial"/>
          <w:i/>
          <w:iCs/>
          <w:color w:val="4A4A4A"/>
          <w:sz w:val="18"/>
          <w:szCs w:val="18"/>
        </w:rPr>
        <w:t>Pitchai</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Teshuvah</w:t>
      </w:r>
      <w:proofErr w:type="spellEnd"/>
      <w:r w:rsidRPr="00F30682">
        <w:rPr>
          <w:rFonts w:ascii="Arial" w:eastAsia="Times New Roman" w:hAnsi="Arial" w:cs="Arial"/>
          <w:i/>
          <w:iCs/>
          <w:color w:val="4A4A4A"/>
          <w:sz w:val="18"/>
          <w:szCs w:val="18"/>
        </w:rPr>
        <w:t xml:space="preserve"> YD</w:t>
      </w:r>
      <w:r w:rsidRPr="00F30682">
        <w:rPr>
          <w:rFonts w:ascii="Arial" w:eastAsia="Times New Roman" w:hAnsi="Arial" w:cs="Arial"/>
          <w:color w:val="4A4A4A"/>
          <w:sz w:val="18"/>
          <w:szCs w:val="18"/>
        </w:rPr>
        <w:t> 349:1 suggests that the prohibition is only rabbinic and, as such, can be waived even in cases of non-</w:t>
      </w:r>
      <w:r w:rsidRPr="00F30682">
        <w:rPr>
          <w:rFonts w:ascii="Arial" w:eastAsia="Times New Roman" w:hAnsi="Arial" w:cs="Arial"/>
          <w:color w:val="4A4A4A"/>
          <w:sz w:val="18"/>
          <w:szCs w:val="18"/>
        </w:rPr>
        <w:lastRenderedPageBreak/>
        <w:t>life threatening illness. See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 no. 229 (6). The GRA in his commentary to </w:t>
      </w:r>
      <w:r w:rsidRPr="00F30682">
        <w:rPr>
          <w:rFonts w:ascii="Arial" w:eastAsia="Times New Roman" w:hAnsi="Arial" w:cs="Arial"/>
          <w:i/>
          <w:iCs/>
          <w:color w:val="4A4A4A"/>
          <w:sz w:val="18"/>
          <w:szCs w:val="18"/>
        </w:rPr>
        <w:t>YD </w:t>
      </w:r>
      <w:r w:rsidRPr="00F30682">
        <w:rPr>
          <w:rFonts w:ascii="Arial" w:eastAsia="Times New Roman" w:hAnsi="Arial" w:cs="Arial"/>
          <w:color w:val="4A4A4A"/>
          <w:sz w:val="18"/>
          <w:szCs w:val="18"/>
        </w:rPr>
        <w:t xml:space="preserve">349:1 cites the view of </w:t>
      </w:r>
      <w:proofErr w:type="spellStart"/>
      <w:r w:rsidRPr="00F30682">
        <w:rPr>
          <w:rFonts w:ascii="Arial" w:eastAsia="Times New Roman" w:hAnsi="Arial" w:cs="Arial"/>
          <w:color w:val="4A4A4A"/>
          <w:sz w:val="18"/>
          <w:szCs w:val="18"/>
        </w:rPr>
        <w:t>Rashba</w:t>
      </w:r>
      <w:proofErr w:type="spellEnd"/>
      <w:r w:rsidRPr="00F30682">
        <w:rPr>
          <w:rFonts w:ascii="Arial" w:eastAsia="Times New Roman" w:hAnsi="Arial" w:cs="Arial"/>
          <w:color w:val="4A4A4A"/>
          <w:sz w:val="18"/>
          <w:szCs w:val="18"/>
        </w:rPr>
        <w:t xml:space="preserve"> that </w:t>
      </w:r>
      <w:proofErr w:type="spellStart"/>
      <w:r w:rsidRPr="00F30682">
        <w:rPr>
          <w:rFonts w:ascii="Arial" w:eastAsia="Times New Roman" w:hAnsi="Arial" w:cs="Arial"/>
          <w:i/>
          <w:iCs/>
          <w:color w:val="4A4A4A"/>
          <w:sz w:val="18"/>
          <w:szCs w:val="18"/>
        </w:rPr>
        <w:t>hana’ah</w:t>
      </w:r>
      <w:proofErr w:type="spellEnd"/>
      <w:r w:rsidRPr="00F30682">
        <w:rPr>
          <w:rFonts w:ascii="Arial" w:eastAsia="Times New Roman" w:hAnsi="Arial" w:cs="Arial"/>
          <w:color w:val="4A4A4A"/>
          <w:sz w:val="18"/>
          <w:szCs w:val="18"/>
        </w:rPr>
        <w:t> from a non-Jewish corpse is permitted. See also </w:t>
      </w:r>
      <w:r w:rsidRPr="00F30682">
        <w:rPr>
          <w:rFonts w:ascii="Arial" w:eastAsia="Times New Roman" w:hAnsi="Arial" w:cs="Arial"/>
          <w:i/>
          <w:iCs/>
          <w:color w:val="4A4A4A"/>
          <w:sz w:val="18"/>
          <w:szCs w:val="18"/>
        </w:rPr>
        <w:t xml:space="preserve">Mishnah </w:t>
      </w:r>
      <w:proofErr w:type="spellStart"/>
      <w:r w:rsidRPr="00F30682">
        <w:rPr>
          <w:rFonts w:ascii="Arial" w:eastAsia="Times New Roman" w:hAnsi="Arial" w:cs="Arial"/>
          <w:i/>
          <w:iCs/>
          <w:color w:val="4A4A4A"/>
          <w:sz w:val="18"/>
          <w:szCs w:val="18"/>
        </w:rPr>
        <w:t>L’Melech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Hilchot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Avel</w:t>
      </w:r>
      <w:proofErr w:type="spellEnd"/>
      <w:r w:rsidRPr="00F30682">
        <w:rPr>
          <w:rFonts w:ascii="Arial" w:eastAsia="Times New Roman" w:hAnsi="Arial" w:cs="Arial"/>
          <w:color w:val="4A4A4A"/>
          <w:sz w:val="18"/>
          <w:szCs w:val="18"/>
        </w:rPr>
        <w:t> 14:21.</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There are two other reasons why at least in some cases there may not be a problem of deriving benefit. First, the use of cadaver organs for transplantation might be considered “not in the ordinary manner of benefit” (</w:t>
      </w:r>
      <w:proofErr w:type="spellStart"/>
      <w:r w:rsidRPr="00F30682">
        <w:rPr>
          <w:rFonts w:ascii="Arial" w:eastAsia="Times New Roman" w:hAnsi="Arial" w:cs="Arial"/>
          <w:i/>
          <w:iCs/>
          <w:color w:val="4A4A4A"/>
          <w:sz w:val="18"/>
          <w:szCs w:val="18"/>
        </w:rPr>
        <w:t>shelo</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kederch</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hana’ah</w:t>
      </w:r>
      <w:proofErr w:type="spellEnd"/>
      <w:r w:rsidRPr="00F30682">
        <w:rPr>
          <w:rFonts w:ascii="Arial" w:eastAsia="Times New Roman" w:hAnsi="Arial" w:cs="Arial"/>
          <w:color w:val="4A4A4A"/>
          <w:sz w:val="18"/>
          <w:szCs w:val="18"/>
        </w:rPr>
        <w:t>) and, therefore may be permissible. See </w:t>
      </w:r>
      <w:proofErr w:type="spellStart"/>
      <w:r w:rsidRPr="00F30682">
        <w:rPr>
          <w:rFonts w:ascii="Arial" w:eastAsia="Times New Roman" w:hAnsi="Arial" w:cs="Arial"/>
          <w:i/>
          <w:iCs/>
          <w:color w:val="4A4A4A"/>
          <w:sz w:val="18"/>
          <w:szCs w:val="18"/>
        </w:rPr>
        <w:t>Teshuvot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Radvaz</w:t>
      </w:r>
      <w:proofErr w:type="spellEnd"/>
      <w:r w:rsidRPr="00F30682">
        <w:rPr>
          <w:rFonts w:ascii="Arial" w:eastAsia="Times New Roman" w:hAnsi="Arial" w:cs="Arial"/>
          <w:color w:val="4A4A4A"/>
          <w:sz w:val="18"/>
          <w:szCs w:val="18"/>
        </w:rPr>
        <w:t xml:space="preserve"> II, no. 548 and Rabbi Pesach </w:t>
      </w:r>
      <w:proofErr w:type="spellStart"/>
      <w:r w:rsidRPr="00F30682">
        <w:rPr>
          <w:rFonts w:ascii="Arial" w:eastAsia="Times New Roman" w:hAnsi="Arial" w:cs="Arial"/>
          <w:color w:val="4A4A4A"/>
          <w:sz w:val="18"/>
          <w:szCs w:val="18"/>
        </w:rPr>
        <w:t>Tzvi</w:t>
      </w:r>
      <w:proofErr w:type="spellEnd"/>
      <w:r w:rsidRPr="00F30682">
        <w:rPr>
          <w:rFonts w:ascii="Arial" w:eastAsia="Times New Roman" w:hAnsi="Arial" w:cs="Arial"/>
          <w:color w:val="4A4A4A"/>
          <w:sz w:val="18"/>
          <w:szCs w:val="18"/>
        </w:rPr>
        <w:t xml:space="preserve"> Frank, </w:t>
      </w:r>
      <w:proofErr w:type="spellStart"/>
      <w:r w:rsidRPr="00F30682">
        <w:rPr>
          <w:rFonts w:ascii="Arial" w:eastAsia="Times New Roman" w:hAnsi="Arial" w:cs="Arial"/>
          <w:i/>
          <w:iCs/>
          <w:color w:val="4A4A4A"/>
          <w:sz w:val="18"/>
          <w:szCs w:val="18"/>
        </w:rPr>
        <w:t>Har</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Tzvi</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xml:space="preserve">, no. 277. But see comments of Rabbi </w:t>
      </w:r>
      <w:proofErr w:type="spellStart"/>
      <w:r w:rsidRPr="00F30682">
        <w:rPr>
          <w:rFonts w:ascii="Arial" w:eastAsia="Times New Roman" w:hAnsi="Arial" w:cs="Arial"/>
          <w:color w:val="4A4A4A"/>
          <w:sz w:val="18"/>
          <w:szCs w:val="18"/>
        </w:rPr>
        <w:t>Akiva</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Eiger</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349:1 and </w:t>
      </w:r>
      <w:proofErr w:type="spellStart"/>
      <w:r w:rsidRPr="00F30682">
        <w:rPr>
          <w:rFonts w:ascii="Arial" w:eastAsia="Times New Roman" w:hAnsi="Arial" w:cs="Arial"/>
          <w:i/>
          <w:iCs/>
          <w:color w:val="4A4A4A"/>
          <w:sz w:val="18"/>
          <w:szCs w:val="18"/>
        </w:rPr>
        <w:t>Iggerot</w:t>
      </w:r>
      <w:proofErr w:type="spellEnd"/>
      <w:r w:rsidRPr="00F30682">
        <w:rPr>
          <w:rFonts w:ascii="Arial" w:eastAsia="Times New Roman" w:hAnsi="Arial" w:cs="Arial"/>
          <w:i/>
          <w:iCs/>
          <w:color w:val="4A4A4A"/>
          <w:sz w:val="18"/>
          <w:szCs w:val="18"/>
        </w:rPr>
        <w:t xml:space="preserve"> Moshe</w:t>
      </w:r>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I, no. 229 (3). See also </w:t>
      </w:r>
      <w:proofErr w:type="spellStart"/>
      <w:r w:rsidRPr="00F30682">
        <w:rPr>
          <w:rFonts w:ascii="Arial" w:eastAsia="Times New Roman" w:hAnsi="Arial" w:cs="Arial"/>
          <w:i/>
          <w:iCs/>
          <w:color w:val="4A4A4A"/>
          <w:sz w:val="18"/>
          <w:szCs w:val="18"/>
        </w:rPr>
        <w:t>Tzitz</w:t>
      </w:r>
      <w:proofErr w:type="spellEnd"/>
      <w:r w:rsidRPr="00F30682">
        <w:rPr>
          <w:rFonts w:ascii="Arial" w:eastAsia="Times New Roman" w:hAnsi="Arial" w:cs="Arial"/>
          <w:i/>
          <w:iCs/>
          <w:color w:val="4A4A4A"/>
          <w:sz w:val="18"/>
          <w:szCs w:val="18"/>
        </w:rPr>
        <w:t xml:space="preserve"> Eliezer</w:t>
      </w:r>
      <w:r w:rsidRPr="00F30682">
        <w:rPr>
          <w:rFonts w:ascii="Arial" w:eastAsia="Times New Roman" w:hAnsi="Arial" w:cs="Arial"/>
          <w:color w:val="4A4A4A"/>
          <w:sz w:val="18"/>
          <w:szCs w:val="18"/>
        </w:rPr>
        <w:t> XIV, no. 84. Second, in the case of skin grafts, some </w:t>
      </w:r>
      <w:proofErr w:type="spellStart"/>
      <w:r w:rsidRPr="00F30682">
        <w:rPr>
          <w:rFonts w:ascii="Arial" w:eastAsia="Times New Roman" w:hAnsi="Arial" w:cs="Arial"/>
          <w:i/>
          <w:iCs/>
          <w:color w:val="4A4A4A"/>
          <w:sz w:val="18"/>
          <w:szCs w:val="18"/>
        </w:rPr>
        <w:t>posekim</w:t>
      </w:r>
      <w:proofErr w:type="spellEnd"/>
      <w:r w:rsidRPr="00F30682">
        <w:rPr>
          <w:rFonts w:ascii="Arial" w:eastAsia="Times New Roman" w:hAnsi="Arial" w:cs="Arial"/>
          <w:color w:val="4A4A4A"/>
          <w:sz w:val="18"/>
          <w:szCs w:val="18"/>
        </w:rPr>
        <w:t> rule that there is no </w:t>
      </w:r>
      <w:proofErr w:type="spellStart"/>
      <w:r w:rsidRPr="00F30682">
        <w:rPr>
          <w:rFonts w:ascii="Arial" w:eastAsia="Times New Roman" w:hAnsi="Arial" w:cs="Arial"/>
          <w:i/>
          <w:iCs/>
          <w:color w:val="4A4A4A"/>
          <w:sz w:val="18"/>
          <w:szCs w:val="18"/>
        </w:rPr>
        <w:t>issur</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hana’ah</w:t>
      </w:r>
      <w:proofErr w:type="spellEnd"/>
      <w:r w:rsidRPr="00F30682">
        <w:rPr>
          <w:rFonts w:ascii="Arial" w:eastAsia="Times New Roman" w:hAnsi="Arial" w:cs="Arial"/>
          <w:color w:val="4A4A4A"/>
          <w:sz w:val="18"/>
          <w:szCs w:val="18"/>
        </w:rPr>
        <w:t xml:space="preserve"> at all. See </w:t>
      </w:r>
      <w:proofErr w:type="spellStart"/>
      <w:r w:rsidRPr="00F30682">
        <w:rPr>
          <w:rFonts w:ascii="Arial" w:eastAsia="Times New Roman" w:hAnsi="Arial" w:cs="Arial"/>
          <w:color w:val="4A4A4A"/>
          <w:sz w:val="18"/>
          <w:szCs w:val="18"/>
        </w:rPr>
        <w:t>Tosafot</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Niddah</w:t>
      </w:r>
      <w:proofErr w:type="spellEnd"/>
      <w:r w:rsidRPr="00F30682">
        <w:rPr>
          <w:rFonts w:ascii="Arial" w:eastAsia="Times New Roman" w:hAnsi="Arial" w:cs="Arial"/>
          <w:color w:val="4A4A4A"/>
          <w:sz w:val="18"/>
          <w:szCs w:val="18"/>
        </w:rPr>
        <w:t xml:space="preserve"> 55a, </w:t>
      </w:r>
      <w:proofErr w:type="spellStart"/>
      <w:r w:rsidRPr="00F30682">
        <w:rPr>
          <w:rFonts w:ascii="Arial" w:eastAsia="Times New Roman" w:hAnsi="Arial" w:cs="Arial"/>
          <w:color w:val="4A4A4A"/>
          <w:sz w:val="18"/>
          <w:szCs w:val="18"/>
        </w:rPr>
        <w:t>s.v</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Shema </w:t>
      </w:r>
      <w:r w:rsidRPr="00F30682">
        <w:rPr>
          <w:rFonts w:ascii="Arial" w:eastAsia="Times New Roman" w:hAnsi="Arial" w:cs="Arial"/>
          <w:color w:val="4A4A4A"/>
          <w:sz w:val="18"/>
          <w:szCs w:val="18"/>
        </w:rPr>
        <w:t>and </w:t>
      </w:r>
      <w:proofErr w:type="spellStart"/>
      <w:r w:rsidRPr="00F30682">
        <w:rPr>
          <w:rFonts w:ascii="Arial" w:eastAsia="Times New Roman" w:hAnsi="Arial" w:cs="Arial"/>
          <w:i/>
          <w:iCs/>
          <w:color w:val="4A4A4A"/>
          <w:sz w:val="18"/>
          <w:szCs w:val="18"/>
        </w:rPr>
        <w:t>Yabia</w:t>
      </w:r>
      <w:proofErr w:type="spellEnd"/>
      <w:r w:rsidRPr="00F30682">
        <w:rPr>
          <w:rFonts w:ascii="Arial" w:eastAsia="Times New Roman" w:hAnsi="Arial" w:cs="Arial"/>
          <w:i/>
          <w:iCs/>
          <w:color w:val="4A4A4A"/>
          <w:sz w:val="18"/>
          <w:szCs w:val="18"/>
        </w:rPr>
        <w:t xml:space="preserve"> Omer</w:t>
      </w:r>
      <w:r w:rsidRPr="00F30682">
        <w:rPr>
          <w:rFonts w:ascii="Arial" w:eastAsia="Times New Roman" w:hAnsi="Arial" w:cs="Arial"/>
          <w:color w:val="4A4A4A"/>
          <w:sz w:val="18"/>
          <w:szCs w:val="18"/>
        </w:rPr>
        <w:t> YD III, no. 23. Most, however, rule that deriving benefit from skin is prohibited. Ibid.</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See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(app. vol.)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339, pp. 134-150.</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e.g., </w:t>
      </w:r>
      <w:proofErr w:type="spellStart"/>
      <w:r w:rsidRPr="00F30682">
        <w:rPr>
          <w:rFonts w:ascii="Arial" w:eastAsia="Times New Roman" w:hAnsi="Arial" w:cs="Arial"/>
          <w:color w:val="4A4A4A"/>
          <w:sz w:val="18"/>
          <w:szCs w:val="18"/>
        </w:rPr>
        <w:t>Rambam</w:t>
      </w:r>
      <w:proofErr w:type="spellEnd"/>
      <w:r w:rsidRPr="00F30682">
        <w:rPr>
          <w:rFonts w:ascii="Arial" w:eastAsia="Times New Roman" w:hAnsi="Arial" w:cs="Arial"/>
          <w:color w:val="4A4A4A"/>
          <w:sz w:val="18"/>
          <w:szCs w:val="18"/>
        </w:rPr>
        <w:t>, </w:t>
      </w:r>
      <w:proofErr w:type="spellStart"/>
      <w:r w:rsidRPr="00F30682">
        <w:rPr>
          <w:rFonts w:ascii="Arial" w:eastAsia="Times New Roman" w:hAnsi="Arial" w:cs="Arial"/>
          <w:i/>
          <w:iCs/>
          <w:color w:val="4A4A4A"/>
          <w:sz w:val="18"/>
          <w:szCs w:val="18"/>
        </w:rPr>
        <w:t>Hilchot</w:t>
      </w:r>
      <w:proofErr w:type="spellEnd"/>
      <w:r w:rsidRPr="00F30682">
        <w:rPr>
          <w:rFonts w:ascii="Arial" w:eastAsia="Times New Roman" w:hAnsi="Arial" w:cs="Arial"/>
          <w:i/>
          <w:iCs/>
          <w:color w:val="4A4A4A"/>
          <w:sz w:val="18"/>
          <w:szCs w:val="18"/>
        </w:rPr>
        <w:t xml:space="preserve"> </w:t>
      </w:r>
      <w:proofErr w:type="spellStart"/>
      <w:r w:rsidRPr="00F30682">
        <w:rPr>
          <w:rFonts w:ascii="Arial" w:eastAsia="Times New Roman" w:hAnsi="Arial" w:cs="Arial"/>
          <w:i/>
          <w:iCs/>
          <w:color w:val="4A4A4A"/>
          <w:sz w:val="18"/>
          <w:szCs w:val="18"/>
        </w:rPr>
        <w:t>Rotzeach</w:t>
      </w:r>
      <w:proofErr w:type="spellEnd"/>
      <w:r w:rsidRPr="00F30682">
        <w:rPr>
          <w:rFonts w:ascii="Arial" w:eastAsia="Times New Roman" w:hAnsi="Arial" w:cs="Arial"/>
          <w:color w:val="4A4A4A"/>
          <w:sz w:val="18"/>
          <w:szCs w:val="18"/>
        </w:rPr>
        <w:t> 2:2.</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proofErr w:type="spellStart"/>
      <w:r w:rsidRPr="00F30682">
        <w:rPr>
          <w:rFonts w:ascii="Arial" w:eastAsia="Times New Roman" w:hAnsi="Arial" w:cs="Arial"/>
          <w:color w:val="4A4A4A"/>
          <w:sz w:val="18"/>
          <w:szCs w:val="18"/>
        </w:rPr>
        <w:t>Rav</w:t>
      </w:r>
      <w:proofErr w:type="spellEnd"/>
      <w:r w:rsidRPr="00F30682">
        <w:rPr>
          <w:rFonts w:ascii="Arial" w:eastAsia="Times New Roman" w:hAnsi="Arial" w:cs="Arial"/>
          <w:color w:val="4A4A4A"/>
          <w:sz w:val="18"/>
          <w:szCs w:val="18"/>
        </w:rPr>
        <w:t xml:space="preserve"> </w:t>
      </w:r>
      <w:proofErr w:type="spellStart"/>
      <w:r w:rsidRPr="00F30682">
        <w:rPr>
          <w:rFonts w:ascii="Arial" w:eastAsia="Times New Roman" w:hAnsi="Arial" w:cs="Arial"/>
          <w:color w:val="4A4A4A"/>
          <w:sz w:val="18"/>
          <w:szCs w:val="18"/>
        </w:rPr>
        <w:t>Auerbach</w:t>
      </w:r>
      <w:proofErr w:type="spellEnd"/>
      <w:r w:rsidRPr="00F30682">
        <w:rPr>
          <w:rFonts w:ascii="Arial" w:eastAsia="Times New Roman" w:hAnsi="Arial" w:cs="Arial"/>
          <w:color w:val="4A4A4A"/>
          <w:sz w:val="18"/>
          <w:szCs w:val="18"/>
        </w:rPr>
        <w:t xml:space="preserve"> rules, however, that one is permitted to be placed on a recipient list only in countries where a majority of the population is not Jewish. See </w:t>
      </w:r>
      <w:proofErr w:type="spellStart"/>
      <w:r w:rsidRPr="00F30682">
        <w:rPr>
          <w:rFonts w:ascii="Arial" w:eastAsia="Times New Roman" w:hAnsi="Arial" w:cs="Arial"/>
          <w:i/>
          <w:iCs/>
          <w:color w:val="4A4A4A"/>
          <w:sz w:val="18"/>
          <w:szCs w:val="18"/>
        </w:rPr>
        <w:t>Nishmat</w:t>
      </w:r>
      <w:proofErr w:type="spellEnd"/>
      <w:r w:rsidRPr="00F30682">
        <w:rPr>
          <w:rFonts w:ascii="Arial" w:eastAsia="Times New Roman" w:hAnsi="Arial" w:cs="Arial"/>
          <w:i/>
          <w:iCs/>
          <w:color w:val="4A4A4A"/>
          <w:sz w:val="18"/>
          <w:szCs w:val="18"/>
        </w:rPr>
        <w:t xml:space="preserve"> Avraham</w:t>
      </w:r>
      <w:r w:rsidRPr="00F30682">
        <w:rPr>
          <w:rFonts w:ascii="Arial" w:eastAsia="Times New Roman" w:hAnsi="Arial" w:cs="Arial"/>
          <w:color w:val="4A4A4A"/>
          <w:sz w:val="18"/>
          <w:szCs w:val="18"/>
        </w:rPr>
        <w:t> (app. vol.) </w:t>
      </w:r>
      <w:r w:rsidRPr="00F30682">
        <w:rPr>
          <w:rFonts w:ascii="Arial" w:eastAsia="Times New Roman" w:hAnsi="Arial" w:cs="Arial"/>
          <w:i/>
          <w:iCs/>
          <w:color w:val="4A4A4A"/>
          <w:sz w:val="18"/>
          <w:szCs w:val="18"/>
        </w:rPr>
        <w:t>YD</w:t>
      </w:r>
      <w:r w:rsidRPr="00F30682">
        <w:rPr>
          <w:rFonts w:ascii="Arial" w:eastAsia="Times New Roman" w:hAnsi="Arial" w:cs="Arial"/>
          <w:color w:val="4A4A4A"/>
          <w:sz w:val="18"/>
          <w:szCs w:val="18"/>
        </w:rPr>
        <w:t> 339, p. 134.</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An analogy would be the permissibility of utilizing the scientific data derived from Nazi experimentation. Although the experimentation itself was barbarous, once the evil act is done one is permitted to derive benefit from whatever useful good it might provide. </w:t>
      </w:r>
      <w:proofErr w:type="spellStart"/>
      <w:r w:rsidRPr="00F30682">
        <w:rPr>
          <w:rFonts w:ascii="Arial" w:eastAsia="Times New Roman" w:hAnsi="Arial" w:cs="Arial"/>
          <w:color w:val="4A4A4A"/>
          <w:sz w:val="18"/>
          <w:szCs w:val="18"/>
        </w:rPr>
        <w:t>Bleich</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Contemporary</w:t>
      </w:r>
      <w:r w:rsidRPr="00F30682">
        <w:rPr>
          <w:rFonts w:ascii="Arial" w:eastAsia="Times New Roman" w:hAnsi="Arial" w:cs="Arial"/>
          <w:color w:val="4A4A4A"/>
          <w:sz w:val="18"/>
          <w:szCs w:val="18"/>
        </w:rPr>
        <w:t> 4, pp. 231.</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i/>
          <w:iCs/>
          <w:color w:val="4A4A4A"/>
          <w:sz w:val="18"/>
          <w:szCs w:val="18"/>
        </w:rPr>
        <w:t>Baba Kama</w:t>
      </w:r>
      <w:r w:rsidRPr="00F30682">
        <w:rPr>
          <w:rFonts w:ascii="Arial" w:eastAsia="Times New Roman" w:hAnsi="Arial" w:cs="Arial"/>
          <w:color w:val="4A4A4A"/>
          <w:sz w:val="18"/>
          <w:szCs w:val="18"/>
        </w:rPr>
        <w:t> 85a.</w:t>
      </w:r>
    </w:p>
    <w:p w:rsidR="00195A9A" w:rsidRPr="00F30682" w:rsidRDefault="00195A9A" w:rsidP="00195A9A">
      <w:pPr>
        <w:numPr>
          <w:ilvl w:val="0"/>
          <w:numId w:val="14"/>
        </w:numPr>
        <w:spacing w:before="100" w:beforeAutospacing="1" w:after="100" w:afterAutospacing="1" w:line="240" w:lineRule="auto"/>
        <w:ind w:left="0"/>
        <w:rPr>
          <w:rFonts w:ascii="Arial" w:eastAsia="Times New Roman" w:hAnsi="Arial" w:cs="Arial"/>
          <w:color w:val="4A4A4A"/>
          <w:sz w:val="18"/>
          <w:szCs w:val="18"/>
        </w:rPr>
      </w:pPr>
      <w:r w:rsidRPr="00F30682">
        <w:rPr>
          <w:rFonts w:ascii="Arial" w:eastAsia="Times New Roman" w:hAnsi="Arial" w:cs="Arial"/>
          <w:color w:val="4A4A4A"/>
          <w:sz w:val="18"/>
          <w:szCs w:val="18"/>
        </w:rPr>
        <w:t xml:space="preserve">See Rabbi Joseph B. </w:t>
      </w:r>
      <w:proofErr w:type="spellStart"/>
      <w:r w:rsidRPr="00F30682">
        <w:rPr>
          <w:rFonts w:ascii="Arial" w:eastAsia="Times New Roman" w:hAnsi="Arial" w:cs="Arial"/>
          <w:color w:val="4A4A4A"/>
          <w:sz w:val="18"/>
          <w:szCs w:val="18"/>
        </w:rPr>
        <w:t>Soloveitchik</w:t>
      </w:r>
      <w:proofErr w:type="spellEnd"/>
      <w:r w:rsidRPr="00F30682">
        <w:rPr>
          <w:rFonts w:ascii="Arial" w:eastAsia="Times New Roman" w:hAnsi="Arial" w:cs="Arial"/>
          <w:color w:val="4A4A4A"/>
          <w:sz w:val="18"/>
          <w:szCs w:val="18"/>
        </w:rPr>
        <w:t>, </w:t>
      </w:r>
      <w:r w:rsidRPr="00F30682">
        <w:rPr>
          <w:rFonts w:ascii="Arial" w:eastAsia="Times New Roman" w:hAnsi="Arial" w:cs="Arial"/>
          <w:i/>
          <w:iCs/>
          <w:color w:val="4A4A4A"/>
          <w:sz w:val="18"/>
          <w:szCs w:val="18"/>
        </w:rPr>
        <w:t>The Lonely Man of Faith</w:t>
      </w:r>
      <w:r w:rsidRPr="00F30682">
        <w:rPr>
          <w:rFonts w:ascii="Arial" w:eastAsia="Times New Roman" w:hAnsi="Arial" w:cs="Arial"/>
          <w:color w:val="4A4A4A"/>
          <w:sz w:val="18"/>
          <w:szCs w:val="18"/>
        </w:rPr>
        <w:t> (New Jersey, 1996).</w:t>
      </w:r>
    </w:p>
    <w:p w:rsidR="00195A9A" w:rsidRPr="00F30682" w:rsidRDefault="00195A9A" w:rsidP="00195A9A">
      <w:pPr>
        <w:spacing w:after="225" w:line="240" w:lineRule="auto"/>
        <w:rPr>
          <w:rFonts w:ascii="Arial" w:eastAsia="Times New Roman" w:hAnsi="Arial" w:cs="Arial"/>
          <w:color w:val="4A4A4A"/>
          <w:sz w:val="18"/>
          <w:szCs w:val="18"/>
        </w:rPr>
      </w:pPr>
      <w:r w:rsidRPr="00F30682">
        <w:rPr>
          <w:rFonts w:ascii="Arial" w:eastAsia="Times New Roman" w:hAnsi="Arial" w:cs="Arial"/>
          <w:color w:val="4A4A4A"/>
          <w:sz w:val="18"/>
          <w:szCs w:val="18"/>
        </w:rPr>
        <w:t>*Readers interested in obtaining more comprehensive endnotes should contact the </w:t>
      </w:r>
      <w:r w:rsidRPr="00F30682">
        <w:rPr>
          <w:rFonts w:ascii="Arial" w:eastAsia="Times New Roman" w:hAnsi="Arial" w:cs="Arial"/>
          <w:i/>
          <w:iCs/>
          <w:color w:val="4A4A4A"/>
          <w:sz w:val="18"/>
          <w:szCs w:val="18"/>
        </w:rPr>
        <w:t>Jewish Action</w:t>
      </w:r>
      <w:r w:rsidRPr="00F30682">
        <w:rPr>
          <w:rFonts w:ascii="Arial" w:eastAsia="Times New Roman" w:hAnsi="Arial" w:cs="Arial"/>
          <w:color w:val="4A4A4A"/>
          <w:sz w:val="18"/>
          <w:szCs w:val="18"/>
        </w:rPr>
        <w:t> office.</w:t>
      </w:r>
    </w:p>
    <w:p w:rsidR="00195A9A" w:rsidRPr="00F30682" w:rsidRDefault="00195A9A" w:rsidP="00195A9A">
      <w:pPr>
        <w:spacing w:after="225" w:line="240" w:lineRule="auto"/>
        <w:rPr>
          <w:rFonts w:ascii="Arial" w:eastAsia="Times New Roman" w:hAnsi="Arial" w:cs="Arial"/>
          <w:color w:val="4A4A4A"/>
          <w:sz w:val="18"/>
          <w:szCs w:val="18"/>
        </w:rPr>
      </w:pPr>
      <w:r w:rsidRPr="00F30682">
        <w:rPr>
          <w:rFonts w:ascii="Arial" w:eastAsia="Times New Roman" w:hAnsi="Arial" w:cs="Arial"/>
          <w:color w:val="4A4A4A"/>
          <w:sz w:val="18"/>
          <w:szCs w:val="18"/>
        </w:rPr>
        <w:t> </w:t>
      </w:r>
    </w:p>
    <w:p w:rsidR="00195A9A" w:rsidRPr="00F30682" w:rsidRDefault="00195A9A" w:rsidP="00195A9A">
      <w:pPr>
        <w:spacing w:line="240" w:lineRule="auto"/>
        <w:rPr>
          <w:rFonts w:ascii="Arial" w:eastAsia="Times New Roman" w:hAnsi="Arial" w:cs="Arial"/>
          <w:b/>
          <w:bCs/>
          <w:i/>
          <w:iCs/>
          <w:color w:val="4A4A4A"/>
          <w:sz w:val="18"/>
          <w:szCs w:val="18"/>
        </w:rPr>
      </w:pPr>
      <w:r w:rsidRPr="00F30682">
        <w:rPr>
          <w:rFonts w:ascii="Arial" w:eastAsia="Times New Roman" w:hAnsi="Arial" w:cs="Arial"/>
          <w:b/>
          <w:bCs/>
          <w:i/>
          <w:iCs/>
          <w:color w:val="4A4A4A"/>
          <w:sz w:val="18"/>
          <w:szCs w:val="18"/>
        </w:rPr>
        <w:t>This article was featured in Jewish Action </w:t>
      </w:r>
      <w:hyperlink r:id="rId30" w:history="1">
        <w:r w:rsidRPr="00F30682">
          <w:rPr>
            <w:rFonts w:ascii="Arial" w:eastAsia="Times New Roman" w:hAnsi="Arial" w:cs="Arial"/>
            <w:b/>
            <w:bCs/>
            <w:i/>
            <w:iCs/>
            <w:color w:val="0000FF"/>
            <w:sz w:val="18"/>
            <w:szCs w:val="18"/>
          </w:rPr>
          <w:t>Fall 2003</w:t>
        </w:r>
      </w:hyperlink>
      <w:r w:rsidRPr="00F30682">
        <w:rPr>
          <w:rFonts w:ascii="Arial" w:eastAsia="Times New Roman" w:hAnsi="Arial" w:cs="Arial"/>
          <w:b/>
          <w:bCs/>
          <w:i/>
          <w:iCs/>
          <w:color w:val="4A4A4A"/>
          <w:sz w:val="18"/>
          <w:szCs w:val="18"/>
        </w:rPr>
        <w:t>.</w:t>
      </w:r>
    </w:p>
    <w:p w:rsidR="00195A9A" w:rsidRDefault="00195A9A" w:rsidP="00D02453">
      <w:pPr>
        <w:rPr>
          <w:b/>
          <w:sz w:val="28"/>
          <w:szCs w:val="28"/>
        </w:rPr>
      </w:pPr>
    </w:p>
    <w:p w:rsidR="00195A9A" w:rsidRDefault="00195A9A" w:rsidP="00195A9A">
      <w:pPr>
        <w:pStyle w:val="Heading1"/>
      </w:pPr>
      <w:hyperlink r:id="rId31" w:history="1">
        <w:r w:rsidRPr="00CB3D62">
          <w:rPr>
            <w:rStyle w:val="Hyperlink"/>
            <w:b/>
            <w:sz w:val="28"/>
            <w:szCs w:val="28"/>
          </w:rPr>
          <w:t>https://www.ulc.org/ulc-blog/religious-views-on-organ-donations</w:t>
        </w:r>
      </w:hyperlink>
    </w:p>
    <w:p w:rsidR="00195A9A" w:rsidRDefault="00195A9A" w:rsidP="00195A9A">
      <w:pPr>
        <w:rPr>
          <w:b/>
          <w:sz w:val="28"/>
          <w:szCs w:val="28"/>
        </w:rPr>
      </w:pPr>
    </w:p>
    <w:p w:rsidR="00195A9A" w:rsidRPr="00195A9A" w:rsidRDefault="00195A9A" w:rsidP="00195A9A">
      <w:pPr>
        <w:rPr>
          <w:b/>
          <w:sz w:val="28"/>
          <w:szCs w:val="28"/>
        </w:rPr>
      </w:pPr>
      <w:r w:rsidRPr="00195A9A">
        <w:rPr>
          <w:b/>
          <w:sz w:val="28"/>
          <w:szCs w:val="28"/>
        </w:rPr>
        <w:t>Religious Views on Organ Donation</w:t>
      </w:r>
    </w:p>
    <w:p w:rsidR="00195A9A" w:rsidRPr="00F30682" w:rsidRDefault="00195A9A" w:rsidP="00F30682">
      <w:pPr>
        <w:pStyle w:val="NoSpacing"/>
      </w:pPr>
      <w:r w:rsidRPr="00F30682">
        <w:t>Apr 05, 2017</w:t>
      </w:r>
    </w:p>
    <w:p w:rsidR="00195A9A" w:rsidRPr="00F30682" w:rsidRDefault="00195A9A" w:rsidP="00F30682">
      <w:pPr>
        <w:pStyle w:val="NoSpacing"/>
      </w:pPr>
      <w:r w:rsidRPr="00F30682">
        <w:t>Leave a Comment</w:t>
      </w:r>
    </w:p>
    <w:p w:rsidR="00195A9A" w:rsidRPr="00F30682" w:rsidRDefault="00195A9A" w:rsidP="00F30682">
      <w:pPr>
        <w:pStyle w:val="NoSpacing"/>
      </w:pPr>
      <w:r w:rsidRPr="00F30682">
        <w:t xml:space="preserve">Religious Views on Organ </w:t>
      </w:r>
      <w:proofErr w:type="spellStart"/>
      <w:r w:rsidRPr="00F30682">
        <w:t>DonationApril</w:t>
      </w:r>
      <w:proofErr w:type="spellEnd"/>
      <w:r w:rsidRPr="00F30682">
        <w:t xml:space="preserve"> is National Donate Life Month. If you aren't an organ donor, it might be time to consider making that decision part of your health directive. According to the United Network for Organ Sharing, about 22 people die every day while waiting for a transplant. One organ donor can save eight lives. More people go on the national transplant waiting list every day. The need is huge.</w:t>
      </w:r>
    </w:p>
    <w:p w:rsidR="00195A9A" w:rsidRPr="00F30682" w:rsidRDefault="00195A9A" w:rsidP="00F30682">
      <w:pPr>
        <w:pStyle w:val="NoSpacing"/>
      </w:pPr>
    </w:p>
    <w:p w:rsidR="00195A9A" w:rsidRPr="00F30682" w:rsidRDefault="00195A9A" w:rsidP="00F30682">
      <w:pPr>
        <w:pStyle w:val="NoSpacing"/>
      </w:pPr>
      <w:r w:rsidRPr="00F30682">
        <w:t>Some people worry about how religious faith affects organ donation. Most religious groups support the practice, provided it doesn't hasten the end of life. Doctors are probably more cautious when a person is an organ donor, because of the ethical guidelines. Here are some statements from different religions to give you an overview. If you have specific questions about your faith, you should go to your spiritual leader for guidance.</w:t>
      </w:r>
    </w:p>
    <w:p w:rsidR="00195A9A" w:rsidRPr="00F30682" w:rsidRDefault="00195A9A" w:rsidP="00F30682">
      <w:pPr>
        <w:pStyle w:val="NoSpacing"/>
      </w:pPr>
    </w:p>
    <w:p w:rsidR="00195A9A" w:rsidRPr="00F30682" w:rsidRDefault="00195A9A" w:rsidP="00F30682">
      <w:pPr>
        <w:pStyle w:val="NoSpacing"/>
      </w:pPr>
      <w:r w:rsidRPr="00F30682">
        <w:t>What Different Faiths Say About Donating Organs</w:t>
      </w:r>
    </w:p>
    <w:p w:rsidR="00195A9A" w:rsidRPr="00F30682" w:rsidRDefault="00195A9A" w:rsidP="00F30682">
      <w:pPr>
        <w:pStyle w:val="NoSpacing"/>
      </w:pPr>
      <w:r w:rsidRPr="00F30682">
        <w:t xml:space="preserve">Buddhism - "Reverend </w:t>
      </w:r>
      <w:proofErr w:type="spellStart"/>
      <w:r w:rsidRPr="00F30682">
        <w:t>Gyomay</w:t>
      </w:r>
      <w:proofErr w:type="spellEnd"/>
      <w:r w:rsidRPr="00F30682">
        <w:t xml:space="preserve"> Masao </w:t>
      </w:r>
      <w:proofErr w:type="spellStart"/>
      <w:r w:rsidRPr="00F30682">
        <w:t>Kubose</w:t>
      </w:r>
      <w:proofErr w:type="spellEnd"/>
      <w:r w:rsidRPr="00F30682">
        <w:t>, president and founder of The Buddhist Temple of Chicago said, 'We honor those people who donate their bodies and organs to the advancement of medical science and to saving lives.'" It is actually left to the individual as a matter of conscience.</w:t>
      </w:r>
    </w:p>
    <w:p w:rsidR="00195A9A" w:rsidRPr="00F30682" w:rsidRDefault="00195A9A" w:rsidP="00F30682">
      <w:pPr>
        <w:pStyle w:val="NoSpacing"/>
      </w:pPr>
    </w:p>
    <w:p w:rsidR="00195A9A" w:rsidRPr="00F30682" w:rsidRDefault="00195A9A" w:rsidP="00F30682">
      <w:pPr>
        <w:pStyle w:val="NoSpacing"/>
      </w:pPr>
      <w:r w:rsidRPr="00F30682">
        <w:lastRenderedPageBreak/>
        <w:t>Episcopal Church - The 70th General Convention of the Episcopal Church actually urged members to "seriously consider the opportunity to donate organs." The Episcopal Church has a strong dedication to social justice. Organ donation is just another way to contribute to another person's life.</w:t>
      </w:r>
    </w:p>
    <w:p w:rsidR="00195A9A" w:rsidRPr="00F30682" w:rsidRDefault="00195A9A" w:rsidP="00F30682">
      <w:pPr>
        <w:pStyle w:val="NoSpacing"/>
      </w:pPr>
    </w:p>
    <w:p w:rsidR="00195A9A" w:rsidRPr="00F30682" w:rsidRDefault="00195A9A" w:rsidP="00F30682">
      <w:pPr>
        <w:pStyle w:val="NoSpacing"/>
      </w:pPr>
      <w:r w:rsidRPr="00F30682">
        <w:t>Hinduism - There is no religious law prohibiting organ donation by Hindus, according to the Hindu Temple Society of North America. The decision is left to the individual.</w:t>
      </w:r>
    </w:p>
    <w:p w:rsidR="00195A9A" w:rsidRPr="00F30682" w:rsidRDefault="00195A9A" w:rsidP="00F30682">
      <w:pPr>
        <w:pStyle w:val="NoSpacing"/>
      </w:pPr>
    </w:p>
    <w:p w:rsidR="00195A9A" w:rsidRPr="00F30682" w:rsidRDefault="00195A9A" w:rsidP="00F30682">
      <w:pPr>
        <w:pStyle w:val="NoSpacing"/>
      </w:pPr>
      <w:r w:rsidRPr="00F30682">
        <w:t>Islam - "Based on the principles and the foregoing attributes of a Muslim, the majority of Islamic legal scholars have concluded that transplantation of organs as treatment for otherwise lethal end-stage organ failure is a good thing. Donation by living donors and by deceased donors is not only permitted but encouraged."</w:t>
      </w:r>
    </w:p>
    <w:p w:rsidR="00195A9A" w:rsidRPr="00F30682" w:rsidRDefault="00195A9A" w:rsidP="00F30682">
      <w:pPr>
        <w:pStyle w:val="NoSpacing"/>
      </w:pPr>
    </w:p>
    <w:p w:rsidR="00195A9A" w:rsidRPr="00F30682" w:rsidRDefault="00195A9A" w:rsidP="00F30682">
      <w:pPr>
        <w:pStyle w:val="NoSpacing"/>
      </w:pPr>
      <w:r w:rsidRPr="00F30682">
        <w:t>Jehovah's Witnesses - Jehovah's Witnesses are against blood transfusions, but this does not preclude organ donation. It simply means that all the blood must be removed from any organ donation before the transplant is performed. The decision is left to the individual.</w:t>
      </w:r>
    </w:p>
    <w:p w:rsidR="00195A9A" w:rsidRPr="00F30682" w:rsidRDefault="00195A9A" w:rsidP="00F30682">
      <w:pPr>
        <w:pStyle w:val="NoSpacing"/>
      </w:pPr>
    </w:p>
    <w:p w:rsidR="00195A9A" w:rsidRPr="00F30682" w:rsidRDefault="00195A9A" w:rsidP="00F30682">
      <w:pPr>
        <w:pStyle w:val="NoSpacing"/>
      </w:pPr>
      <w:r w:rsidRPr="00F30682">
        <w:t xml:space="preserve">Judaism - At one time, many Jews worried about organ donation desecrating a body or showing a lack of respect to the dead, but Rabbi Elliott N. </w:t>
      </w:r>
      <w:proofErr w:type="spellStart"/>
      <w:r w:rsidRPr="00F30682">
        <w:t>Dorff</w:t>
      </w:r>
      <w:proofErr w:type="spellEnd"/>
      <w:r w:rsidRPr="00F30682">
        <w:t>, bio-ethicist and professor of Jewish theology at the American Jewish University wrote, "Saving a life through organ donation supersedes the rules concerning treatment of a dead body."</w:t>
      </w:r>
    </w:p>
    <w:p w:rsidR="00195A9A" w:rsidRPr="00F30682" w:rsidRDefault="00195A9A" w:rsidP="00F30682">
      <w:pPr>
        <w:pStyle w:val="NoSpacing"/>
      </w:pPr>
    </w:p>
    <w:p w:rsidR="00195A9A" w:rsidRPr="00F30682" w:rsidRDefault="00195A9A" w:rsidP="00F30682">
      <w:pPr>
        <w:pStyle w:val="NoSpacing"/>
      </w:pPr>
      <w:r w:rsidRPr="00F30682">
        <w:t>Mormons - The Church of Jesus Christ of Latter-day Saints believes that the decision should be made by the individual or the family of the deceased. Organ donation is a selfless act with great benefits to society.</w:t>
      </w:r>
    </w:p>
    <w:p w:rsidR="00195A9A" w:rsidRPr="00F30682" w:rsidRDefault="00195A9A" w:rsidP="00F30682">
      <w:pPr>
        <w:pStyle w:val="NoSpacing"/>
      </w:pPr>
    </w:p>
    <w:p w:rsidR="00195A9A" w:rsidRPr="00F30682" w:rsidRDefault="00195A9A" w:rsidP="00F30682">
      <w:pPr>
        <w:pStyle w:val="NoSpacing"/>
      </w:pPr>
      <w:r w:rsidRPr="00F30682">
        <w:t>Pentecostal - The Pentecostal Church takes no position on organ donation, preferring to leave it up to the individual.</w:t>
      </w:r>
    </w:p>
    <w:p w:rsidR="00195A9A" w:rsidRPr="00F30682" w:rsidRDefault="00195A9A" w:rsidP="00F30682">
      <w:pPr>
        <w:pStyle w:val="NoSpacing"/>
      </w:pPr>
    </w:p>
    <w:p w:rsidR="00195A9A" w:rsidRPr="00F30682" w:rsidRDefault="00195A9A" w:rsidP="00F30682">
      <w:pPr>
        <w:pStyle w:val="NoSpacing"/>
      </w:pPr>
      <w:r w:rsidRPr="00F30682">
        <w:t>Southern Baptist Convention - Although the SBC has not made an official position on organ donation, the general consensus is that it is a matter of personal conscience.</w:t>
      </w:r>
    </w:p>
    <w:p w:rsidR="00195A9A" w:rsidRPr="00F30682" w:rsidRDefault="00195A9A" w:rsidP="00F30682">
      <w:pPr>
        <w:pStyle w:val="NoSpacing"/>
      </w:pPr>
    </w:p>
    <w:p w:rsidR="00195A9A" w:rsidRPr="00F30682" w:rsidRDefault="00195A9A" w:rsidP="00F30682">
      <w:pPr>
        <w:pStyle w:val="NoSpacing"/>
      </w:pPr>
      <w:r w:rsidRPr="00F30682">
        <w:t>Shinto - It can be difficult to get consent for organ donation from a Shinto family, because the religion views injuring a dead body as a serious crime.</w:t>
      </w:r>
    </w:p>
    <w:p w:rsidR="00195A9A" w:rsidRPr="00F30682" w:rsidRDefault="00195A9A" w:rsidP="00F30682">
      <w:pPr>
        <w:pStyle w:val="NoSpacing"/>
      </w:pPr>
    </w:p>
    <w:p w:rsidR="00195A9A" w:rsidRPr="00F30682" w:rsidRDefault="00195A9A" w:rsidP="00F30682">
      <w:pPr>
        <w:pStyle w:val="NoSpacing"/>
      </w:pPr>
      <w:r w:rsidRPr="00F30682">
        <w:t>United Methodist, United Church of Christ, Lutherans, Presbyterians many Christian religions encourage, support or endorse organ donation.</w:t>
      </w:r>
    </w:p>
    <w:p w:rsidR="00195A9A" w:rsidRPr="00F30682" w:rsidRDefault="00195A9A" w:rsidP="00F30682">
      <w:pPr>
        <w:pStyle w:val="NoSpacing"/>
      </w:pPr>
    </w:p>
    <w:p w:rsidR="00195A9A" w:rsidRPr="00F30682" w:rsidRDefault="00195A9A" w:rsidP="00F30682">
      <w:pPr>
        <w:pStyle w:val="NoSpacing"/>
      </w:pPr>
      <w:r w:rsidRPr="00F30682">
        <w:t>Don't Believe the Myths</w:t>
      </w:r>
    </w:p>
    <w:p w:rsidR="00195A9A" w:rsidRPr="00F30682" w:rsidRDefault="00195A9A" w:rsidP="00F30682">
      <w:pPr>
        <w:pStyle w:val="NoSpacing"/>
      </w:pPr>
      <w:r w:rsidRPr="00F30682">
        <w:t>There are a lot of misconceptions about organ donation. It doesn't cost the donor anything. The doctor won't hurry your death. A child cannot make a decision about organ donation. You can't have an open-casket funeral if you have donated organs or tissue. You don't have to be in the best of health. There's no age limit on organ donation. Get the facts before you say no to organ and tissue donation. Then make your wishes known to your family.</w:t>
      </w:r>
      <w:bookmarkStart w:id="0" w:name="_GoBack"/>
      <w:bookmarkEnd w:id="0"/>
    </w:p>
    <w:sectPr w:rsidR="00195A9A" w:rsidRPr="00F30682">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34F3" w:rsidRDefault="000834F3" w:rsidP="00F52446">
      <w:pPr>
        <w:spacing w:after="0" w:line="240" w:lineRule="auto"/>
      </w:pPr>
      <w:r>
        <w:separator/>
      </w:r>
    </w:p>
  </w:endnote>
  <w:endnote w:type="continuationSeparator" w:id="0">
    <w:p w:rsidR="000834F3" w:rsidRDefault="000834F3" w:rsidP="00F52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09543"/>
      <w:docPartObj>
        <w:docPartGallery w:val="Page Numbers (Bottom of Page)"/>
        <w:docPartUnique/>
      </w:docPartObj>
    </w:sdtPr>
    <w:sdtEndPr>
      <w:rPr>
        <w:noProof/>
      </w:rPr>
    </w:sdtEndPr>
    <w:sdtContent>
      <w:p w:rsidR="00195A9A" w:rsidRDefault="00195A9A">
        <w:pPr>
          <w:pStyle w:val="Footer"/>
          <w:jc w:val="right"/>
        </w:pPr>
        <w:r>
          <w:fldChar w:fldCharType="begin"/>
        </w:r>
        <w:r>
          <w:instrText xml:space="preserve"> PAGE   \* MERGEFORMAT </w:instrText>
        </w:r>
        <w:r>
          <w:fldChar w:fldCharType="separate"/>
        </w:r>
        <w:r w:rsidR="00F30682">
          <w:rPr>
            <w:noProof/>
          </w:rPr>
          <w:t>17</w:t>
        </w:r>
        <w:r>
          <w:rPr>
            <w:noProof/>
          </w:rPr>
          <w:fldChar w:fldCharType="end"/>
        </w:r>
      </w:p>
    </w:sdtContent>
  </w:sdt>
  <w:p w:rsidR="00195A9A" w:rsidRDefault="00195A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34F3" w:rsidRDefault="000834F3" w:rsidP="00F52446">
      <w:pPr>
        <w:spacing w:after="0" w:line="240" w:lineRule="auto"/>
      </w:pPr>
      <w:r>
        <w:separator/>
      </w:r>
    </w:p>
  </w:footnote>
  <w:footnote w:type="continuationSeparator" w:id="0">
    <w:p w:rsidR="000834F3" w:rsidRDefault="000834F3" w:rsidP="00F52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A9A" w:rsidRPr="00543153" w:rsidRDefault="00195A9A" w:rsidP="00471594">
    <w:pPr>
      <w:pStyle w:val="Header"/>
      <w:jc w:val="right"/>
      <w:rPr>
        <w:i/>
      </w:rPr>
    </w:pPr>
    <w:r>
      <w:rPr>
        <w:i/>
        <w:noProof/>
      </w:rPr>
      <w:drawing>
        <wp:anchor distT="0" distB="0" distL="114300" distR="114300" simplePos="0" relativeHeight="251658240" behindDoc="1" locked="0" layoutInCell="1" allowOverlap="1">
          <wp:simplePos x="0" y="0"/>
          <wp:positionH relativeFrom="column">
            <wp:posOffset>-200025</wp:posOffset>
          </wp:positionH>
          <wp:positionV relativeFrom="paragraph">
            <wp:posOffset>-200025</wp:posOffset>
          </wp:positionV>
          <wp:extent cx="1642745" cy="796801"/>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b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2745" cy="796801"/>
                  </a:xfrm>
                  <a:prstGeom prst="rect">
                    <a:avLst/>
                  </a:prstGeom>
                </pic:spPr>
              </pic:pic>
            </a:graphicData>
          </a:graphic>
          <wp14:sizeRelV relativeFrom="margin">
            <wp14:pctHeight>0</wp14:pctHeight>
          </wp14:sizeRelV>
        </wp:anchor>
      </w:drawing>
    </w:r>
    <w:r w:rsidRPr="00543153">
      <w:rPr>
        <w:i/>
      </w:rPr>
      <w:t>Pittsburgh, PA 15217</w:t>
    </w:r>
  </w:p>
  <w:p w:rsidR="00195A9A" w:rsidRPr="00543153" w:rsidRDefault="00195A9A" w:rsidP="003B105E">
    <w:pPr>
      <w:pStyle w:val="Header"/>
      <w:tabs>
        <w:tab w:val="left" w:pos="5715"/>
      </w:tabs>
      <w:rPr>
        <w:i/>
      </w:rPr>
    </w:pPr>
    <w:r>
      <w:rPr>
        <w:i/>
      </w:rPr>
      <w:tab/>
    </w:r>
    <w:r>
      <w:rPr>
        <w:i/>
      </w:rPr>
      <w:tab/>
    </w:r>
    <w:r>
      <w:rPr>
        <w:i/>
      </w:rPr>
      <w:tab/>
    </w:r>
    <w:r w:rsidRPr="00543153">
      <w:rPr>
        <w:i/>
      </w:rPr>
      <w:t>412-421-2288</w:t>
    </w:r>
  </w:p>
  <w:p w:rsidR="00195A9A" w:rsidRDefault="00195A9A" w:rsidP="00471594">
    <w:pPr>
      <w:pStyle w:val="Header"/>
      <w:jc w:val="right"/>
    </w:pPr>
  </w:p>
  <w:p w:rsidR="00195A9A" w:rsidRDefault="00195A9A" w:rsidP="0047159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C56A0"/>
    <w:multiLevelType w:val="multilevel"/>
    <w:tmpl w:val="126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D7EE2"/>
    <w:multiLevelType w:val="multilevel"/>
    <w:tmpl w:val="0718625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A31248"/>
    <w:multiLevelType w:val="multilevel"/>
    <w:tmpl w:val="F7806B1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C4EF3"/>
    <w:multiLevelType w:val="multilevel"/>
    <w:tmpl w:val="15A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67F5E"/>
    <w:multiLevelType w:val="multilevel"/>
    <w:tmpl w:val="0BB6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7F389B"/>
    <w:multiLevelType w:val="multilevel"/>
    <w:tmpl w:val="C556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E5147"/>
    <w:multiLevelType w:val="multilevel"/>
    <w:tmpl w:val="B2C0011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F13DC4"/>
    <w:multiLevelType w:val="multilevel"/>
    <w:tmpl w:val="854AF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EB687D"/>
    <w:multiLevelType w:val="multilevel"/>
    <w:tmpl w:val="96F84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50134"/>
    <w:multiLevelType w:val="multilevel"/>
    <w:tmpl w:val="923211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0B6D12"/>
    <w:multiLevelType w:val="multilevel"/>
    <w:tmpl w:val="27FEB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E17A75"/>
    <w:multiLevelType w:val="hybridMultilevel"/>
    <w:tmpl w:val="6332D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3"/>
  </w:num>
  <w:num w:numId="4">
    <w:abstractNumId w:val="0"/>
  </w:num>
  <w:num w:numId="5">
    <w:abstractNumId w:val="10"/>
  </w:num>
  <w:num w:numId="6">
    <w:abstractNumId w:val="9"/>
  </w:num>
  <w:num w:numId="7">
    <w:abstractNumId w:val="4"/>
  </w:num>
  <w:num w:numId="8">
    <w:abstractNumId w:val="12"/>
  </w:num>
  <w:num w:numId="9">
    <w:abstractNumId w:val="6"/>
  </w:num>
  <w:num w:numId="10">
    <w:abstractNumId w:val="3"/>
  </w:num>
  <w:num w:numId="11">
    <w:abstractNumId w:val="8"/>
  </w:num>
  <w:num w:numId="12">
    <w:abstractNumId w:val="7"/>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510"/>
    <w:rsid w:val="000834F3"/>
    <w:rsid w:val="000C5009"/>
    <w:rsid w:val="001147CF"/>
    <w:rsid w:val="00176888"/>
    <w:rsid w:val="00195A9A"/>
    <w:rsid w:val="001A11AC"/>
    <w:rsid w:val="00221ACA"/>
    <w:rsid w:val="00222397"/>
    <w:rsid w:val="00225E74"/>
    <w:rsid w:val="00267889"/>
    <w:rsid w:val="0027223C"/>
    <w:rsid w:val="00282D7C"/>
    <w:rsid w:val="002A5C5D"/>
    <w:rsid w:val="002B43EA"/>
    <w:rsid w:val="003009DA"/>
    <w:rsid w:val="0036446A"/>
    <w:rsid w:val="00383B71"/>
    <w:rsid w:val="00384510"/>
    <w:rsid w:val="003B105E"/>
    <w:rsid w:val="00410439"/>
    <w:rsid w:val="00471594"/>
    <w:rsid w:val="005101B9"/>
    <w:rsid w:val="00515830"/>
    <w:rsid w:val="00543153"/>
    <w:rsid w:val="00580D8E"/>
    <w:rsid w:val="00586667"/>
    <w:rsid w:val="005C5080"/>
    <w:rsid w:val="006F2B66"/>
    <w:rsid w:val="00801DF7"/>
    <w:rsid w:val="00802215"/>
    <w:rsid w:val="008053C3"/>
    <w:rsid w:val="00860FB6"/>
    <w:rsid w:val="008979E6"/>
    <w:rsid w:val="008A5540"/>
    <w:rsid w:val="008C150B"/>
    <w:rsid w:val="00953572"/>
    <w:rsid w:val="00982536"/>
    <w:rsid w:val="00A30535"/>
    <w:rsid w:val="00A5407A"/>
    <w:rsid w:val="00BA4743"/>
    <w:rsid w:val="00C40742"/>
    <w:rsid w:val="00CD4083"/>
    <w:rsid w:val="00CE7E28"/>
    <w:rsid w:val="00D02453"/>
    <w:rsid w:val="00D31AF6"/>
    <w:rsid w:val="00D87FB0"/>
    <w:rsid w:val="00DC2319"/>
    <w:rsid w:val="00DE5BB3"/>
    <w:rsid w:val="00E24280"/>
    <w:rsid w:val="00E7044E"/>
    <w:rsid w:val="00EF32BF"/>
    <w:rsid w:val="00F052C5"/>
    <w:rsid w:val="00F13C02"/>
    <w:rsid w:val="00F30682"/>
    <w:rsid w:val="00F52446"/>
    <w:rsid w:val="00F94629"/>
    <w:rsid w:val="00FA06C6"/>
    <w:rsid w:val="00FC6AD5"/>
    <w:rsid w:val="00FD2668"/>
    <w:rsid w:val="00FF4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0DD3DF-5E2C-46AB-9119-19158AD7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668"/>
  </w:style>
  <w:style w:type="paragraph" w:styleId="Heading1">
    <w:name w:val="heading 1"/>
    <w:basedOn w:val="Normal"/>
    <w:next w:val="Normal"/>
    <w:link w:val="Heading1Char"/>
    <w:uiPriority w:val="9"/>
    <w:qFormat/>
    <w:rsid w:val="00384510"/>
    <w:pPr>
      <w:keepNext/>
      <w:keepLines/>
      <w:pBdr>
        <w:top w:val="single" w:sz="4" w:space="1" w:color="auto"/>
      </w:pBdr>
      <w:spacing w:before="240" w:after="0"/>
      <w:outlineLvl w:val="0"/>
    </w:pPr>
    <w:rPr>
      <w:rFonts w:asciiTheme="majorHAnsi" w:eastAsiaTheme="majorEastAsia" w:hAnsiTheme="majorHAnsi" w:cstheme="majorBidi"/>
      <w:i/>
      <w:sz w:val="32"/>
      <w:szCs w:val="32"/>
    </w:rPr>
  </w:style>
  <w:style w:type="paragraph" w:styleId="Heading2">
    <w:name w:val="heading 2"/>
    <w:basedOn w:val="Normal"/>
    <w:next w:val="Normal"/>
    <w:link w:val="Heading2Char"/>
    <w:uiPriority w:val="9"/>
    <w:semiHidden/>
    <w:unhideWhenUsed/>
    <w:qFormat/>
    <w:rsid w:val="00CD40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95A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95A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pPr>
      <w:spacing w:after="0" w:line="240" w:lineRule="auto"/>
    </w:p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uiPriority w:val="9"/>
    <w:rsid w:val="00384510"/>
    <w:rPr>
      <w:rFonts w:asciiTheme="majorHAnsi" w:eastAsiaTheme="majorEastAsia" w:hAnsiTheme="majorHAnsi" w:cstheme="majorBidi"/>
      <w:i/>
      <w:sz w:val="32"/>
      <w:szCs w:val="32"/>
    </w:rPr>
  </w:style>
  <w:style w:type="paragraph" w:customStyle="1" w:styleId="m-contentsubtitle">
    <w:name w:val="m-content__subtitle"/>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8C15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8C150B"/>
  </w:style>
  <w:style w:type="character" w:customStyle="1" w:styleId="m-contentmeta--item">
    <w:name w:val="m-content__meta--item"/>
    <w:basedOn w:val="DefaultParagraphFont"/>
    <w:rsid w:val="008C150B"/>
  </w:style>
  <w:style w:type="character" w:customStyle="1" w:styleId="Heading2Char">
    <w:name w:val="Heading 2 Char"/>
    <w:basedOn w:val="DefaultParagraphFont"/>
    <w:link w:val="Heading2"/>
    <w:uiPriority w:val="9"/>
    <w:semiHidden/>
    <w:rsid w:val="00CD408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95A9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95A9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6638">
      <w:bodyDiv w:val="1"/>
      <w:marLeft w:val="0"/>
      <w:marRight w:val="0"/>
      <w:marTop w:val="0"/>
      <w:marBottom w:val="0"/>
      <w:divBdr>
        <w:top w:val="none" w:sz="0" w:space="0" w:color="auto"/>
        <w:left w:val="none" w:sz="0" w:space="0" w:color="auto"/>
        <w:bottom w:val="none" w:sz="0" w:space="0" w:color="auto"/>
        <w:right w:val="none" w:sz="0" w:space="0" w:color="auto"/>
      </w:divBdr>
    </w:div>
    <w:div w:id="480925274">
      <w:bodyDiv w:val="1"/>
      <w:marLeft w:val="0"/>
      <w:marRight w:val="0"/>
      <w:marTop w:val="0"/>
      <w:marBottom w:val="0"/>
      <w:divBdr>
        <w:top w:val="none" w:sz="0" w:space="0" w:color="auto"/>
        <w:left w:val="none" w:sz="0" w:space="0" w:color="auto"/>
        <w:bottom w:val="none" w:sz="0" w:space="0" w:color="auto"/>
        <w:right w:val="none" w:sz="0" w:space="0" w:color="auto"/>
      </w:divBdr>
      <w:divsChild>
        <w:div w:id="1684431633">
          <w:marLeft w:val="0"/>
          <w:marRight w:val="0"/>
          <w:marTop w:val="0"/>
          <w:marBottom w:val="0"/>
          <w:divBdr>
            <w:top w:val="none" w:sz="0" w:space="0" w:color="auto"/>
            <w:left w:val="none" w:sz="0" w:space="0" w:color="auto"/>
            <w:bottom w:val="none" w:sz="0" w:space="0" w:color="auto"/>
            <w:right w:val="none" w:sz="0" w:space="0" w:color="auto"/>
          </w:divBdr>
        </w:div>
      </w:divsChild>
    </w:div>
    <w:div w:id="529999927">
      <w:bodyDiv w:val="1"/>
      <w:marLeft w:val="0"/>
      <w:marRight w:val="0"/>
      <w:marTop w:val="0"/>
      <w:marBottom w:val="0"/>
      <w:divBdr>
        <w:top w:val="none" w:sz="0" w:space="0" w:color="auto"/>
        <w:left w:val="none" w:sz="0" w:space="0" w:color="auto"/>
        <w:bottom w:val="none" w:sz="0" w:space="0" w:color="auto"/>
        <w:right w:val="none" w:sz="0" w:space="0" w:color="auto"/>
      </w:divBdr>
      <w:divsChild>
        <w:div w:id="486938800">
          <w:marLeft w:val="0"/>
          <w:marRight w:val="0"/>
          <w:marTop w:val="0"/>
          <w:marBottom w:val="0"/>
          <w:divBdr>
            <w:top w:val="none" w:sz="0" w:space="0" w:color="auto"/>
            <w:left w:val="none" w:sz="0" w:space="0" w:color="auto"/>
            <w:bottom w:val="none" w:sz="0" w:space="0" w:color="auto"/>
            <w:right w:val="none" w:sz="0" w:space="0" w:color="auto"/>
          </w:divBdr>
        </w:div>
      </w:divsChild>
    </w:div>
    <w:div w:id="643237238">
      <w:bodyDiv w:val="1"/>
      <w:marLeft w:val="0"/>
      <w:marRight w:val="0"/>
      <w:marTop w:val="0"/>
      <w:marBottom w:val="0"/>
      <w:divBdr>
        <w:top w:val="none" w:sz="0" w:space="0" w:color="auto"/>
        <w:left w:val="none" w:sz="0" w:space="0" w:color="auto"/>
        <w:bottom w:val="none" w:sz="0" w:space="0" w:color="auto"/>
        <w:right w:val="none" w:sz="0" w:space="0" w:color="auto"/>
      </w:divBdr>
      <w:divsChild>
        <w:div w:id="715548590">
          <w:marLeft w:val="0"/>
          <w:marRight w:val="42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93767">
      <w:bodyDiv w:val="1"/>
      <w:marLeft w:val="0"/>
      <w:marRight w:val="0"/>
      <w:marTop w:val="0"/>
      <w:marBottom w:val="0"/>
      <w:divBdr>
        <w:top w:val="none" w:sz="0" w:space="0" w:color="auto"/>
        <w:left w:val="none" w:sz="0" w:space="0" w:color="auto"/>
        <w:bottom w:val="none" w:sz="0" w:space="0" w:color="auto"/>
        <w:right w:val="none" w:sz="0" w:space="0" w:color="auto"/>
      </w:divBdr>
      <w:divsChild>
        <w:div w:id="1404449239">
          <w:marLeft w:val="0"/>
          <w:marRight w:val="0"/>
          <w:marTop w:val="240"/>
          <w:marBottom w:val="0"/>
          <w:divBdr>
            <w:top w:val="none" w:sz="0" w:space="0" w:color="auto"/>
            <w:left w:val="none" w:sz="0" w:space="0" w:color="auto"/>
            <w:bottom w:val="none" w:sz="0" w:space="0" w:color="auto"/>
            <w:right w:val="none" w:sz="0" w:space="0" w:color="auto"/>
          </w:divBdr>
          <w:divsChild>
            <w:div w:id="8928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98251">
      <w:bodyDiv w:val="1"/>
      <w:marLeft w:val="0"/>
      <w:marRight w:val="0"/>
      <w:marTop w:val="0"/>
      <w:marBottom w:val="0"/>
      <w:divBdr>
        <w:top w:val="none" w:sz="0" w:space="0" w:color="auto"/>
        <w:left w:val="none" w:sz="0" w:space="0" w:color="auto"/>
        <w:bottom w:val="none" w:sz="0" w:space="0" w:color="auto"/>
        <w:right w:val="none" w:sz="0" w:space="0" w:color="auto"/>
      </w:divBdr>
      <w:divsChild>
        <w:div w:id="1324774440">
          <w:marLeft w:val="0"/>
          <w:marRight w:val="0"/>
          <w:marTop w:val="0"/>
          <w:marBottom w:val="75"/>
          <w:divBdr>
            <w:top w:val="none" w:sz="0" w:space="0" w:color="auto"/>
            <w:left w:val="none" w:sz="0" w:space="0" w:color="auto"/>
            <w:bottom w:val="dotted" w:sz="12" w:space="0" w:color="007794"/>
            <w:right w:val="none" w:sz="0" w:space="0" w:color="auto"/>
          </w:divBdr>
        </w:div>
        <w:div w:id="2067021239">
          <w:marLeft w:val="0"/>
          <w:marRight w:val="0"/>
          <w:marTop w:val="0"/>
          <w:marBottom w:val="0"/>
          <w:divBdr>
            <w:top w:val="none" w:sz="0" w:space="0" w:color="auto"/>
            <w:left w:val="none" w:sz="0" w:space="0" w:color="auto"/>
            <w:bottom w:val="none" w:sz="0" w:space="0" w:color="auto"/>
            <w:right w:val="none" w:sz="0" w:space="0" w:color="auto"/>
          </w:divBdr>
          <w:divsChild>
            <w:div w:id="1007682568">
              <w:marLeft w:val="0"/>
              <w:marRight w:val="0"/>
              <w:marTop w:val="0"/>
              <w:marBottom w:val="150"/>
              <w:divBdr>
                <w:top w:val="none" w:sz="0" w:space="0" w:color="auto"/>
                <w:left w:val="none" w:sz="0" w:space="0" w:color="auto"/>
                <w:bottom w:val="none" w:sz="0" w:space="0" w:color="auto"/>
                <w:right w:val="none" w:sz="0" w:space="0" w:color="auto"/>
              </w:divBdr>
            </w:div>
            <w:div w:id="1053773178">
              <w:blockQuote w:val="1"/>
              <w:marLeft w:val="0"/>
              <w:marRight w:val="0"/>
              <w:marTop w:val="0"/>
              <w:marBottom w:val="150"/>
              <w:divBdr>
                <w:top w:val="none" w:sz="0" w:space="0" w:color="auto"/>
                <w:left w:val="none" w:sz="0" w:space="0" w:color="auto"/>
                <w:bottom w:val="none" w:sz="0" w:space="0" w:color="auto"/>
                <w:right w:val="none" w:sz="0" w:space="0" w:color="auto"/>
              </w:divBdr>
            </w:div>
            <w:div w:id="1630281251">
              <w:blockQuote w:val="1"/>
              <w:marLeft w:val="0"/>
              <w:marRight w:val="0"/>
              <w:marTop w:val="0"/>
              <w:marBottom w:val="150"/>
              <w:divBdr>
                <w:top w:val="none" w:sz="0" w:space="0" w:color="auto"/>
                <w:left w:val="none" w:sz="0" w:space="0" w:color="auto"/>
                <w:bottom w:val="none" w:sz="0" w:space="0" w:color="auto"/>
                <w:right w:val="none" w:sz="0" w:space="0" w:color="auto"/>
              </w:divBdr>
            </w:div>
            <w:div w:id="1176266392">
              <w:blockQuote w:val="1"/>
              <w:marLeft w:val="0"/>
              <w:marRight w:val="0"/>
              <w:marTop w:val="0"/>
              <w:marBottom w:val="150"/>
              <w:divBdr>
                <w:top w:val="none" w:sz="0" w:space="0" w:color="auto"/>
                <w:left w:val="none" w:sz="0" w:space="0" w:color="auto"/>
                <w:bottom w:val="none" w:sz="0" w:space="0" w:color="auto"/>
                <w:right w:val="none" w:sz="0" w:space="0" w:color="auto"/>
              </w:divBdr>
            </w:div>
            <w:div w:id="2057386611">
              <w:blockQuote w:val="1"/>
              <w:marLeft w:val="0"/>
              <w:marRight w:val="0"/>
              <w:marTop w:val="0"/>
              <w:marBottom w:val="150"/>
              <w:divBdr>
                <w:top w:val="none" w:sz="0" w:space="0" w:color="auto"/>
                <w:left w:val="none" w:sz="0" w:space="0" w:color="auto"/>
                <w:bottom w:val="none" w:sz="0" w:space="0" w:color="auto"/>
                <w:right w:val="none" w:sz="0" w:space="0" w:color="auto"/>
              </w:divBdr>
            </w:div>
            <w:div w:id="1519152586">
              <w:blockQuote w:val="1"/>
              <w:marLeft w:val="0"/>
              <w:marRight w:val="0"/>
              <w:marTop w:val="0"/>
              <w:marBottom w:val="150"/>
              <w:divBdr>
                <w:top w:val="none" w:sz="0" w:space="0" w:color="auto"/>
                <w:left w:val="none" w:sz="0" w:space="0" w:color="auto"/>
                <w:bottom w:val="none" w:sz="0" w:space="0" w:color="auto"/>
                <w:right w:val="none" w:sz="0" w:space="0" w:color="auto"/>
              </w:divBdr>
            </w:div>
            <w:div w:id="2132236038">
              <w:blockQuote w:val="1"/>
              <w:marLeft w:val="0"/>
              <w:marRight w:val="0"/>
              <w:marTop w:val="0"/>
              <w:marBottom w:val="150"/>
              <w:divBdr>
                <w:top w:val="none" w:sz="0" w:space="0" w:color="auto"/>
                <w:left w:val="none" w:sz="0" w:space="0" w:color="auto"/>
                <w:bottom w:val="none" w:sz="0" w:space="0" w:color="auto"/>
                <w:right w:val="none" w:sz="0" w:space="0" w:color="auto"/>
              </w:divBdr>
            </w:div>
            <w:div w:id="1939485417">
              <w:marLeft w:val="0"/>
              <w:marRight w:val="0"/>
              <w:marTop w:val="0"/>
              <w:marBottom w:val="150"/>
              <w:divBdr>
                <w:top w:val="none" w:sz="0" w:space="0" w:color="auto"/>
                <w:left w:val="none" w:sz="0" w:space="0" w:color="auto"/>
                <w:bottom w:val="none" w:sz="0" w:space="0" w:color="auto"/>
                <w:right w:val="none" w:sz="0" w:space="0" w:color="auto"/>
              </w:divBdr>
              <w:divsChild>
                <w:div w:id="72105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067490">
      <w:bodyDiv w:val="1"/>
      <w:marLeft w:val="0"/>
      <w:marRight w:val="0"/>
      <w:marTop w:val="0"/>
      <w:marBottom w:val="0"/>
      <w:divBdr>
        <w:top w:val="none" w:sz="0" w:space="0" w:color="auto"/>
        <w:left w:val="none" w:sz="0" w:space="0" w:color="auto"/>
        <w:bottom w:val="none" w:sz="0" w:space="0" w:color="auto"/>
        <w:right w:val="none" w:sz="0" w:space="0" w:color="auto"/>
      </w:divBdr>
      <w:divsChild>
        <w:div w:id="930351478">
          <w:marLeft w:val="0"/>
          <w:marRight w:val="0"/>
          <w:marTop w:val="0"/>
          <w:marBottom w:val="300"/>
          <w:divBdr>
            <w:top w:val="none" w:sz="0" w:space="0" w:color="auto"/>
            <w:left w:val="none" w:sz="0" w:space="0" w:color="auto"/>
            <w:bottom w:val="none" w:sz="0" w:space="0" w:color="auto"/>
            <w:right w:val="none" w:sz="0" w:space="0" w:color="auto"/>
          </w:divBdr>
          <w:divsChild>
            <w:div w:id="1814173936">
              <w:marLeft w:val="0"/>
              <w:marRight w:val="0"/>
              <w:marTop w:val="0"/>
              <w:marBottom w:val="0"/>
              <w:divBdr>
                <w:top w:val="none" w:sz="0" w:space="0" w:color="auto"/>
                <w:left w:val="none" w:sz="0" w:space="0" w:color="auto"/>
                <w:bottom w:val="none" w:sz="0" w:space="0" w:color="auto"/>
                <w:right w:val="none" w:sz="0" w:space="0" w:color="auto"/>
              </w:divBdr>
              <w:divsChild>
                <w:div w:id="141867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2989">
          <w:marLeft w:val="0"/>
          <w:marRight w:val="0"/>
          <w:marTop w:val="0"/>
          <w:marBottom w:val="0"/>
          <w:divBdr>
            <w:top w:val="none" w:sz="0" w:space="0" w:color="auto"/>
            <w:left w:val="none" w:sz="0" w:space="0" w:color="auto"/>
            <w:bottom w:val="none" w:sz="0" w:space="0" w:color="auto"/>
            <w:right w:val="none" w:sz="0" w:space="0" w:color="auto"/>
          </w:divBdr>
          <w:divsChild>
            <w:div w:id="1849053760">
              <w:blockQuote w:val="1"/>
              <w:marLeft w:val="0"/>
              <w:marRight w:val="675"/>
              <w:marTop w:val="90"/>
              <w:marBottom w:val="150"/>
              <w:divBdr>
                <w:top w:val="single" w:sz="48" w:space="9" w:color="F37D28"/>
                <w:left w:val="none" w:sz="0" w:space="0" w:color="auto"/>
                <w:bottom w:val="none" w:sz="0" w:space="0" w:color="auto"/>
                <w:right w:val="none" w:sz="0" w:space="0" w:color="auto"/>
              </w:divBdr>
            </w:div>
            <w:div w:id="575238233">
              <w:blockQuote w:val="1"/>
              <w:marLeft w:val="0"/>
              <w:marRight w:val="675"/>
              <w:marTop w:val="90"/>
              <w:marBottom w:val="150"/>
              <w:divBdr>
                <w:top w:val="single" w:sz="48" w:space="9" w:color="F37D28"/>
                <w:left w:val="none" w:sz="0" w:space="0" w:color="auto"/>
                <w:bottom w:val="none" w:sz="0" w:space="0" w:color="auto"/>
                <w:right w:val="none" w:sz="0" w:space="0" w:color="auto"/>
              </w:divBdr>
            </w:div>
            <w:div w:id="2017070393">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1030759260">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869444322">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66527761">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434591525">
      <w:bodyDiv w:val="1"/>
      <w:marLeft w:val="0"/>
      <w:marRight w:val="0"/>
      <w:marTop w:val="0"/>
      <w:marBottom w:val="0"/>
      <w:divBdr>
        <w:top w:val="none" w:sz="0" w:space="0" w:color="auto"/>
        <w:left w:val="none" w:sz="0" w:space="0" w:color="auto"/>
        <w:bottom w:val="none" w:sz="0" w:space="0" w:color="auto"/>
        <w:right w:val="none" w:sz="0" w:space="0" w:color="auto"/>
      </w:divBdr>
    </w:div>
    <w:div w:id="1565869303">
      <w:bodyDiv w:val="1"/>
      <w:marLeft w:val="0"/>
      <w:marRight w:val="0"/>
      <w:marTop w:val="0"/>
      <w:marBottom w:val="0"/>
      <w:divBdr>
        <w:top w:val="none" w:sz="0" w:space="0" w:color="auto"/>
        <w:left w:val="none" w:sz="0" w:space="0" w:color="auto"/>
        <w:bottom w:val="none" w:sz="0" w:space="0" w:color="auto"/>
        <w:right w:val="none" w:sz="0" w:space="0" w:color="auto"/>
      </w:divBdr>
      <w:divsChild>
        <w:div w:id="241986657">
          <w:marLeft w:val="0"/>
          <w:marRight w:val="0"/>
          <w:marTop w:val="0"/>
          <w:marBottom w:val="0"/>
          <w:divBdr>
            <w:top w:val="none" w:sz="0" w:space="0" w:color="auto"/>
            <w:left w:val="none" w:sz="0" w:space="0" w:color="auto"/>
            <w:bottom w:val="none" w:sz="0" w:space="0" w:color="auto"/>
            <w:right w:val="none" w:sz="0" w:space="0" w:color="auto"/>
          </w:divBdr>
        </w:div>
      </w:divsChild>
    </w:div>
    <w:div w:id="1684087644">
      <w:bodyDiv w:val="1"/>
      <w:marLeft w:val="0"/>
      <w:marRight w:val="0"/>
      <w:marTop w:val="0"/>
      <w:marBottom w:val="0"/>
      <w:divBdr>
        <w:top w:val="none" w:sz="0" w:space="0" w:color="auto"/>
        <w:left w:val="none" w:sz="0" w:space="0" w:color="auto"/>
        <w:bottom w:val="none" w:sz="0" w:space="0" w:color="auto"/>
        <w:right w:val="none" w:sz="0" w:space="0" w:color="auto"/>
      </w:divBdr>
      <w:divsChild>
        <w:div w:id="1092699111">
          <w:marLeft w:val="0"/>
          <w:marRight w:val="0"/>
          <w:marTop w:val="255"/>
          <w:marBottom w:val="0"/>
          <w:divBdr>
            <w:top w:val="none" w:sz="0" w:space="0" w:color="auto"/>
            <w:left w:val="none" w:sz="0" w:space="0" w:color="auto"/>
            <w:bottom w:val="none" w:sz="0" w:space="0" w:color="auto"/>
            <w:right w:val="none" w:sz="0" w:space="0" w:color="auto"/>
          </w:divBdr>
        </w:div>
        <w:div w:id="1774091739">
          <w:marLeft w:val="0"/>
          <w:marRight w:val="0"/>
          <w:marTop w:val="0"/>
          <w:marBottom w:val="0"/>
          <w:divBdr>
            <w:top w:val="none" w:sz="0" w:space="0" w:color="auto"/>
            <w:left w:val="none" w:sz="0" w:space="0" w:color="auto"/>
            <w:bottom w:val="none" w:sz="0" w:space="0" w:color="auto"/>
            <w:right w:val="none" w:sz="0" w:space="0" w:color="auto"/>
          </w:divBdr>
          <w:divsChild>
            <w:div w:id="344326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zzanmenes.com" TargetMode="External"/><Relationship Id="rId13" Type="http://schemas.openxmlformats.org/officeDocument/2006/relationships/hyperlink" Target="http://www.nytimes.com/2014/08/17/world/middleeast/a-clash-of-religion-and-bioethics-complicates-organ-donation-in-israel.html?_r=0" TargetMode="External"/><Relationship Id="rId18" Type="http://schemas.openxmlformats.org/officeDocument/2006/relationships/hyperlink" Target="https://www.myjewishlearning.com/article/life-after-death/" TargetMode="External"/><Relationship Id="rId26" Type="http://schemas.openxmlformats.org/officeDocument/2006/relationships/hyperlink" Target="https://www.kidney.org/atoz/content/religion-organ-donation" TargetMode="External"/><Relationship Id="rId3" Type="http://schemas.openxmlformats.org/officeDocument/2006/relationships/settings" Target="settings.xml"/><Relationship Id="rId21" Type="http://schemas.openxmlformats.org/officeDocument/2006/relationships/hyperlink" Target="https://www.hods.org/registration/" TargetMode="External"/><Relationship Id="rId34"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hyperlink" Target="https://www.myjewishlearning.com/article/jewish-resurrection-and-organ-donation/" TargetMode="External"/><Relationship Id="rId17" Type="http://schemas.openxmlformats.org/officeDocument/2006/relationships/hyperlink" Target="http://www.jta.org/2011/02/15/life-religion/moshe-tendler-thinks-youre-wrong-and-hes-not-afraid-to-say-so" TargetMode="External"/><Relationship Id="rId25" Type="http://schemas.openxmlformats.org/officeDocument/2006/relationships/hyperlink" Target="http://www.jta.org/2009/07/28/news-opinion/opinion/op-ed-allow-incentives-for-donating-organs"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myjewishlearning.com/article/autopsies-and-jewish-law/" TargetMode="External"/><Relationship Id="rId20" Type="http://schemas.openxmlformats.org/officeDocument/2006/relationships/hyperlink" Target="https://ccarnet.org/responsa/rr-130-131/" TargetMode="External"/><Relationship Id="rId29" Type="http://schemas.openxmlformats.org/officeDocument/2006/relationships/hyperlink" Target="http://www.hod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faria.org/Mishnah_Sanhedrin.4.5?lang=he-en" TargetMode="External"/><Relationship Id="rId24" Type="http://schemas.openxmlformats.org/officeDocument/2006/relationships/hyperlink" Target="http://organdonorincentives.org/wordpress/wp-content/uploads/2010/01/The-Case-For-Selling-Human-Organs1.pdf"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yjewishlearning.com/article/death-and-special-issues-of-the-body/" TargetMode="External"/><Relationship Id="rId23" Type="http://schemas.openxmlformats.org/officeDocument/2006/relationships/hyperlink" Target="https://www.ncbi.nlm.nih.gov/pmc/articles/PMC1734151/pdf/v031p00269.pdf" TargetMode="External"/><Relationship Id="rId28" Type="http://schemas.openxmlformats.org/officeDocument/2006/relationships/hyperlink" Target="http://www.unos.org/" TargetMode="External"/><Relationship Id="rId10" Type="http://schemas.openxmlformats.org/officeDocument/2006/relationships/hyperlink" Target="https://www.myjewishlearning.com/article/talmud/" TargetMode="External"/><Relationship Id="rId19" Type="http://schemas.openxmlformats.org/officeDocument/2006/relationships/hyperlink" Target="http://www.rabbinicalassembly.org/sites/default/files/assets/public/halakhah/teshuvot/20052010/dcd_teshuvah_final%2002-10.pdf" TargetMode="External"/><Relationship Id="rId31" Type="http://schemas.openxmlformats.org/officeDocument/2006/relationships/hyperlink" Target="https://www.ulc.org/ulc-blog/religious-views-on-organ-donations" TargetMode="External"/><Relationship Id="rId4" Type="http://schemas.openxmlformats.org/officeDocument/2006/relationships/webSettings" Target="webSettings.xml"/><Relationship Id="rId9" Type="http://schemas.openxmlformats.org/officeDocument/2006/relationships/hyperlink" Target="https://www.myjewishlearning.com/article/organ-donation-and-judaism/" TargetMode="External"/><Relationship Id="rId14" Type="http://schemas.openxmlformats.org/officeDocument/2006/relationships/hyperlink" Target="http://www.rabbinicalassembly.org/sites/default/files/assets/public/halakhah/teshuvot/19912000/prouser_chesed.pdf" TargetMode="External"/><Relationship Id="rId22" Type="http://schemas.openxmlformats.org/officeDocument/2006/relationships/hyperlink" Target="http://www.rabbinicalassembly.org/sites/default/files/assets/public/ethical_guidelines/Organ%20brochure.pdf" TargetMode="External"/><Relationship Id="rId27" Type="http://schemas.openxmlformats.org/officeDocument/2006/relationships/hyperlink" Target="https://jewishaction.com/health/halachah-say-organ-donation/" TargetMode="External"/><Relationship Id="rId30" Type="http://schemas.openxmlformats.org/officeDocument/2006/relationships/hyperlink" Target="https://jewishaction.com/issues/fall-20035764/"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CWC</Template>
  <TotalTime>126</TotalTime>
  <Pages>17</Pages>
  <Words>8322</Words>
  <Characters>47440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Menes</dc:creator>
  <cp:keywords/>
  <dc:description/>
  <cp:lastModifiedBy>Rob Menes</cp:lastModifiedBy>
  <cp:revision>5</cp:revision>
  <dcterms:created xsi:type="dcterms:W3CDTF">2018-05-02T10:16:00Z</dcterms:created>
  <dcterms:modified xsi:type="dcterms:W3CDTF">2018-05-02T12:32:00Z</dcterms:modified>
</cp:coreProperties>
</file>