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446" w:rsidRDefault="003B105E" w:rsidP="00F52446">
      <w:pPr>
        <w:spacing w:after="0" w:line="377" w:lineRule="atLeast"/>
        <w:rPr>
          <w:rFonts w:ascii="Helvetica" w:eastAsia="Times New Roman" w:hAnsi="Helvetica" w:cs="Helvetica"/>
          <w:color w:val="383838"/>
          <w:sz w:val="21"/>
          <w:szCs w:val="21"/>
        </w:rPr>
      </w:pPr>
      <w:r>
        <w:rPr>
          <w:rFonts w:ascii="Helvetica" w:eastAsia="Times New Roman" w:hAnsi="Helvetica" w:cs="Helvetica"/>
          <w:noProof/>
          <w:color w:val="383838"/>
          <w:sz w:val="21"/>
          <w:szCs w:val="21"/>
        </w:rPr>
        <w:drawing>
          <wp:anchor distT="0" distB="0" distL="114300" distR="114300" simplePos="0" relativeHeight="251660288" behindDoc="1" locked="0" layoutInCell="1" allowOverlap="1">
            <wp:simplePos x="0" y="0"/>
            <wp:positionH relativeFrom="column">
              <wp:posOffset>4419600</wp:posOffset>
            </wp:positionH>
            <wp:positionV relativeFrom="paragraph">
              <wp:posOffset>240665</wp:posOffset>
            </wp:positionV>
            <wp:extent cx="1550035" cy="12566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w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0035" cy="1256665"/>
                    </a:xfrm>
                    <a:prstGeom prst="rect">
                      <a:avLst/>
                    </a:prstGeom>
                  </pic:spPr>
                </pic:pic>
              </a:graphicData>
            </a:graphic>
          </wp:anchor>
        </w:drawing>
      </w:r>
      <w:r w:rsidR="00471594">
        <w:rPr>
          <w:rFonts w:ascii="Helvetica" w:eastAsia="Times New Roman" w:hAnsi="Helvetica" w:cs="Helvetica"/>
          <w:noProof/>
          <w:color w:val="383838"/>
          <w:sz w:val="21"/>
          <w:szCs w:val="21"/>
        </w:rPr>
        <mc:AlternateContent>
          <mc:Choice Requires="wps">
            <w:drawing>
              <wp:anchor distT="0" distB="0" distL="114300" distR="114300" simplePos="0" relativeHeight="251659264" behindDoc="0" locked="0" layoutInCell="1" allowOverlap="1">
                <wp:simplePos x="0" y="0"/>
                <wp:positionH relativeFrom="column">
                  <wp:posOffset>-1</wp:posOffset>
                </wp:positionH>
                <wp:positionV relativeFrom="paragraph">
                  <wp:posOffset>142875</wp:posOffset>
                </wp:positionV>
                <wp:extent cx="694372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6943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9F388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3204]" strokeweight=".5pt">
                <v:stroke joinstyle="miter"/>
              </v:line>
            </w:pict>
          </mc:Fallback>
        </mc:AlternateContent>
      </w:r>
    </w:p>
    <w:p w:rsidR="003B105E" w:rsidRPr="003B105E" w:rsidRDefault="003B105E" w:rsidP="003B105E">
      <w:pPr>
        <w:rPr>
          <w:b/>
          <w:sz w:val="32"/>
          <w:szCs w:val="32"/>
        </w:rPr>
      </w:pPr>
      <w:r w:rsidRPr="003B105E">
        <w:rPr>
          <w:b/>
          <w:sz w:val="32"/>
          <w:szCs w:val="32"/>
        </w:rPr>
        <w:t>Coffee with the Cantor</w:t>
      </w:r>
    </w:p>
    <w:p w:rsidR="003B105E" w:rsidRDefault="00176888" w:rsidP="003B105E">
      <w:pPr>
        <w:pStyle w:val="NoSpacing"/>
      </w:pPr>
      <w:r>
        <w:t>2018</w:t>
      </w:r>
    </w:p>
    <w:p w:rsidR="003B105E" w:rsidRDefault="003B105E" w:rsidP="003B105E">
      <w:pPr>
        <w:pStyle w:val="NoSpacing"/>
      </w:pPr>
      <w:r>
        <w:t>Hazzan Rob Menes</w:t>
      </w:r>
    </w:p>
    <w:p w:rsidR="003B105E" w:rsidRDefault="003B105E" w:rsidP="003B105E">
      <w:pPr>
        <w:pStyle w:val="NoSpacing"/>
      </w:pPr>
      <w:r>
        <w:t xml:space="preserve">Wednesdays, 11:00-12:30 </w:t>
      </w:r>
    </w:p>
    <w:p w:rsidR="003B105E" w:rsidRDefault="00577E41" w:rsidP="003B105E">
      <w:pPr>
        <w:pStyle w:val="NoSpacing"/>
      </w:pPr>
      <w:hyperlink r:id="rId8" w:history="1">
        <w:r w:rsidR="003B105E" w:rsidRPr="0066295E">
          <w:rPr>
            <w:rStyle w:val="Hyperlink"/>
          </w:rPr>
          <w:t>http://www.hazzanmenes.com</w:t>
        </w:r>
      </w:hyperlink>
    </w:p>
    <w:p w:rsidR="003B105E" w:rsidRDefault="003B105E" w:rsidP="003B105E">
      <w:pPr>
        <w:rPr>
          <w:b/>
          <w:sz w:val="28"/>
          <w:szCs w:val="28"/>
        </w:rPr>
      </w:pPr>
    </w:p>
    <w:p w:rsidR="00FF45F4" w:rsidRDefault="00FF45F4" w:rsidP="003B105E">
      <w:pPr>
        <w:rPr>
          <w:b/>
          <w:sz w:val="28"/>
          <w:szCs w:val="28"/>
        </w:rPr>
      </w:pPr>
    </w:p>
    <w:p w:rsidR="00384510" w:rsidRDefault="00384510" w:rsidP="003B105E">
      <w:pPr>
        <w:rPr>
          <w:b/>
          <w:sz w:val="28"/>
          <w:szCs w:val="28"/>
        </w:rPr>
      </w:pPr>
      <w:r>
        <w:rPr>
          <w:b/>
          <w:sz w:val="28"/>
          <w:szCs w:val="28"/>
        </w:rPr>
        <w:t>Perceptions of Modern Judaism</w:t>
      </w:r>
    </w:p>
    <w:p w:rsidR="00176888" w:rsidRDefault="00743B78" w:rsidP="003B105E">
      <w:pPr>
        <w:rPr>
          <w:b/>
          <w:sz w:val="28"/>
          <w:szCs w:val="28"/>
        </w:rPr>
      </w:pPr>
      <w:r>
        <w:rPr>
          <w:b/>
          <w:sz w:val="28"/>
          <w:szCs w:val="28"/>
        </w:rPr>
        <w:t>GMOs: The Contrasts in Perspectives</w:t>
      </w:r>
    </w:p>
    <w:p w:rsidR="00FF6CC7" w:rsidRDefault="00FF6CC7" w:rsidP="00FF6CC7">
      <w:pPr>
        <w:pStyle w:val="Heading1"/>
      </w:pPr>
      <w:r w:rsidRPr="00FF6CC7">
        <w:t xml:space="preserve">US National Library of Medicine </w:t>
      </w:r>
      <w:r>
        <w:t>/</w:t>
      </w:r>
      <w:r w:rsidRPr="00FF6CC7">
        <w:t>National Institutes of Health</w:t>
      </w:r>
    </w:p>
    <w:p w:rsidR="00FF6CC7" w:rsidRDefault="00FF6CC7" w:rsidP="003B105E">
      <w:pPr>
        <w:rPr>
          <w:b/>
          <w:sz w:val="28"/>
          <w:szCs w:val="28"/>
        </w:rPr>
      </w:pPr>
      <w:hyperlink r:id="rId9" w:history="1">
        <w:r w:rsidRPr="00531B78">
          <w:rPr>
            <w:rStyle w:val="Hyperlink"/>
            <w:b/>
            <w:sz w:val="28"/>
            <w:szCs w:val="28"/>
          </w:rPr>
          <w:t>https://www.ncbi.nlm.nih.gov/pmc/articles/PMC2741429/</w:t>
        </w:r>
      </w:hyperlink>
    </w:p>
    <w:p w:rsidR="00FF6CC7" w:rsidRPr="00FF6CC7" w:rsidRDefault="00FF6CC7" w:rsidP="00FF6CC7">
      <w:pPr>
        <w:spacing w:before="240" w:after="120" w:line="324" w:lineRule="atLeast"/>
        <w:outlineLvl w:val="0"/>
        <w:rPr>
          <w:rFonts w:ascii="Arial" w:eastAsia="Times New Roman" w:hAnsi="Arial" w:cs="Arial"/>
          <w:color w:val="000000"/>
          <w:kern w:val="36"/>
          <w:sz w:val="29"/>
          <w:szCs w:val="29"/>
        </w:rPr>
      </w:pPr>
      <w:r w:rsidRPr="00FF6CC7">
        <w:rPr>
          <w:rFonts w:ascii="Arial" w:eastAsia="Times New Roman" w:hAnsi="Arial" w:cs="Arial"/>
          <w:color w:val="000000"/>
          <w:kern w:val="36"/>
          <w:sz w:val="29"/>
          <w:szCs w:val="29"/>
        </w:rPr>
        <w:t>The three main monotheistic religions and gm food technology: an overview of perspectives</w:t>
      </w:r>
    </w:p>
    <w:p w:rsidR="00FF6CC7" w:rsidRPr="00FF6CC7" w:rsidRDefault="00FF6CC7" w:rsidP="00FF6CC7">
      <w:pPr>
        <w:spacing w:line="240" w:lineRule="auto"/>
        <w:rPr>
          <w:rFonts w:ascii="Arial" w:eastAsia="Times New Roman" w:hAnsi="Arial" w:cs="Arial"/>
          <w:color w:val="000000"/>
          <w:sz w:val="19"/>
          <w:szCs w:val="19"/>
        </w:rPr>
      </w:pPr>
      <w:hyperlink r:id="rId10" w:history="1">
        <w:r w:rsidRPr="00FF6CC7">
          <w:rPr>
            <w:rFonts w:ascii="Arial" w:eastAsia="Times New Roman" w:hAnsi="Arial" w:cs="Arial"/>
            <w:color w:val="642A8F"/>
            <w:sz w:val="19"/>
            <w:szCs w:val="19"/>
            <w:u w:val="single"/>
          </w:rPr>
          <w:t xml:space="preserve">Emmanuel B </w:t>
        </w:r>
        <w:proofErr w:type="spellStart"/>
        <w:r w:rsidRPr="00FF6CC7">
          <w:rPr>
            <w:rFonts w:ascii="Arial" w:eastAsia="Times New Roman" w:hAnsi="Arial" w:cs="Arial"/>
            <w:color w:val="642A8F"/>
            <w:sz w:val="19"/>
            <w:szCs w:val="19"/>
            <w:u w:val="single"/>
          </w:rPr>
          <w:t>Omobowale</w:t>
        </w:r>
        <w:proofErr w:type="spellEnd"/>
      </w:hyperlink>
      <w:r w:rsidRPr="00FF6CC7">
        <w:rPr>
          <w:rFonts w:ascii="Arial" w:eastAsia="Times New Roman" w:hAnsi="Arial" w:cs="Arial"/>
          <w:color w:val="000000"/>
          <w:sz w:val="19"/>
          <w:szCs w:val="19"/>
        </w:rPr>
        <w:t>,</w:t>
      </w:r>
      <w:r w:rsidRPr="00FF6CC7">
        <w:rPr>
          <w:rFonts w:ascii="Arial" w:eastAsia="Times New Roman" w:hAnsi="Arial" w:cs="Arial"/>
          <w:noProof/>
          <w:color w:val="000000"/>
          <w:sz w:val="16"/>
          <w:szCs w:val="16"/>
          <w:vertAlign w:val="superscript"/>
        </w:rPr>
        <w:drawing>
          <wp:inline distT="0" distB="0" distL="0" distR="0" wp14:anchorId="7D50489D" wp14:editId="78830783">
            <wp:extent cx="69215" cy="86360"/>
            <wp:effectExtent l="0" t="0" r="6985" b="8890"/>
            <wp:docPr id="1" name="Picture 1" descr="corresponding aut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rresponding autho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215" cy="86360"/>
                    </a:xfrm>
                    <a:prstGeom prst="rect">
                      <a:avLst/>
                    </a:prstGeom>
                    <a:noFill/>
                    <a:ln>
                      <a:noFill/>
                    </a:ln>
                  </pic:spPr>
                </pic:pic>
              </a:graphicData>
            </a:graphic>
          </wp:inline>
        </w:drawing>
      </w:r>
      <w:r w:rsidRPr="00FF6CC7">
        <w:rPr>
          <w:rFonts w:ascii="Arial" w:eastAsia="Times New Roman" w:hAnsi="Arial" w:cs="Arial"/>
          <w:color w:val="000000"/>
          <w:sz w:val="16"/>
          <w:szCs w:val="16"/>
          <w:vertAlign w:val="superscript"/>
        </w:rPr>
        <w:t>#1</w:t>
      </w:r>
      <w:r w:rsidRPr="00FF6CC7">
        <w:rPr>
          <w:rFonts w:ascii="Arial" w:eastAsia="Times New Roman" w:hAnsi="Arial" w:cs="Arial"/>
          <w:color w:val="000000"/>
          <w:sz w:val="19"/>
          <w:szCs w:val="19"/>
        </w:rPr>
        <w:t> </w:t>
      </w:r>
      <w:hyperlink r:id="rId12" w:history="1">
        <w:r w:rsidRPr="00FF6CC7">
          <w:rPr>
            <w:rFonts w:ascii="Arial" w:eastAsia="Times New Roman" w:hAnsi="Arial" w:cs="Arial"/>
            <w:color w:val="642A8F"/>
            <w:sz w:val="19"/>
            <w:szCs w:val="19"/>
            <w:u w:val="single"/>
          </w:rPr>
          <w:t>Peter A Singer</w:t>
        </w:r>
      </w:hyperlink>
      <w:r w:rsidRPr="00FF6CC7">
        <w:rPr>
          <w:rFonts w:ascii="Arial" w:eastAsia="Times New Roman" w:hAnsi="Arial" w:cs="Arial"/>
          <w:color w:val="000000"/>
          <w:sz w:val="19"/>
          <w:szCs w:val="19"/>
        </w:rPr>
        <w:t>,</w:t>
      </w:r>
      <w:r w:rsidRPr="00FF6CC7">
        <w:rPr>
          <w:rFonts w:ascii="Arial" w:eastAsia="Times New Roman" w:hAnsi="Arial" w:cs="Arial"/>
          <w:color w:val="000000"/>
          <w:sz w:val="16"/>
          <w:szCs w:val="16"/>
          <w:vertAlign w:val="superscript"/>
        </w:rPr>
        <w:t>#2,3</w:t>
      </w:r>
      <w:r w:rsidRPr="00FF6CC7">
        <w:rPr>
          <w:rFonts w:ascii="Arial" w:eastAsia="Times New Roman" w:hAnsi="Arial" w:cs="Arial"/>
          <w:color w:val="000000"/>
          <w:sz w:val="19"/>
          <w:szCs w:val="19"/>
        </w:rPr>
        <w:t> and </w:t>
      </w:r>
      <w:hyperlink r:id="rId13" w:history="1">
        <w:r w:rsidRPr="00FF6CC7">
          <w:rPr>
            <w:rFonts w:ascii="Arial" w:eastAsia="Times New Roman" w:hAnsi="Arial" w:cs="Arial"/>
            <w:color w:val="642A8F"/>
            <w:sz w:val="19"/>
            <w:szCs w:val="19"/>
            <w:u w:val="single"/>
          </w:rPr>
          <w:t>Abdallah S Daar</w:t>
        </w:r>
      </w:hyperlink>
      <w:r w:rsidRPr="00FF6CC7">
        <w:rPr>
          <w:rFonts w:ascii="Arial" w:eastAsia="Times New Roman" w:hAnsi="Arial" w:cs="Arial"/>
          <w:color w:val="000000"/>
          <w:sz w:val="16"/>
          <w:szCs w:val="16"/>
          <w:vertAlign w:val="superscript"/>
        </w:rPr>
        <w:t>#2,4</w:t>
      </w:r>
    </w:p>
    <w:p w:rsidR="00FF6CC7" w:rsidRPr="00FF6CC7" w:rsidRDefault="00FF6CC7" w:rsidP="00FF6CC7">
      <w:pPr>
        <w:spacing w:line="393" w:lineRule="atLeast"/>
        <w:rPr>
          <w:rFonts w:ascii="Arial" w:eastAsia="Times New Roman" w:hAnsi="Arial" w:cs="Arial"/>
          <w:color w:val="000000"/>
          <w:sz w:val="16"/>
          <w:szCs w:val="16"/>
        </w:rPr>
      </w:pPr>
      <w:hyperlink r:id="rId14" w:history="1">
        <w:r w:rsidRPr="00FF6CC7">
          <w:rPr>
            <w:rFonts w:ascii="Arial" w:eastAsia="Times New Roman" w:hAnsi="Arial" w:cs="Arial"/>
            <w:color w:val="642A8F"/>
            <w:sz w:val="16"/>
            <w:szCs w:val="16"/>
            <w:u w:val="single"/>
          </w:rPr>
          <w:t>Author information ►</w:t>
        </w:r>
      </w:hyperlink>
      <w:r w:rsidRPr="00FF6CC7">
        <w:rPr>
          <w:rFonts w:ascii="Arial" w:eastAsia="Times New Roman" w:hAnsi="Arial" w:cs="Arial"/>
          <w:color w:val="000000"/>
          <w:sz w:val="16"/>
          <w:szCs w:val="16"/>
        </w:rPr>
        <w:t> </w:t>
      </w:r>
      <w:hyperlink r:id="rId15" w:history="1">
        <w:r w:rsidRPr="00FF6CC7">
          <w:rPr>
            <w:rFonts w:ascii="Arial" w:eastAsia="Times New Roman" w:hAnsi="Arial" w:cs="Arial"/>
            <w:color w:val="642A8F"/>
            <w:sz w:val="16"/>
            <w:szCs w:val="16"/>
            <w:u w:val="single"/>
          </w:rPr>
          <w:t>Article notes ►</w:t>
        </w:r>
      </w:hyperlink>
      <w:r w:rsidRPr="00FF6CC7">
        <w:rPr>
          <w:rFonts w:ascii="Arial" w:eastAsia="Times New Roman" w:hAnsi="Arial" w:cs="Arial"/>
          <w:color w:val="000000"/>
          <w:sz w:val="16"/>
          <w:szCs w:val="16"/>
        </w:rPr>
        <w:t> </w:t>
      </w:r>
      <w:hyperlink r:id="rId16" w:history="1">
        <w:r w:rsidRPr="00FF6CC7">
          <w:rPr>
            <w:rFonts w:ascii="Arial" w:eastAsia="Times New Roman" w:hAnsi="Arial" w:cs="Arial"/>
            <w:color w:val="642A8F"/>
            <w:sz w:val="16"/>
            <w:szCs w:val="16"/>
            <w:u w:val="single"/>
          </w:rPr>
          <w:t>Copyright and License information ►</w:t>
        </w:r>
      </w:hyperlink>
      <w:r w:rsidRPr="00FF6CC7">
        <w:rPr>
          <w:rFonts w:ascii="Arial" w:eastAsia="Times New Roman" w:hAnsi="Arial" w:cs="Arial"/>
          <w:color w:val="000000"/>
          <w:sz w:val="16"/>
          <w:szCs w:val="16"/>
        </w:rPr>
        <w:t> </w:t>
      </w:r>
      <w:hyperlink r:id="rId17" w:history="1">
        <w:r w:rsidRPr="00FF6CC7">
          <w:rPr>
            <w:rFonts w:ascii="Arial" w:eastAsia="Times New Roman" w:hAnsi="Arial" w:cs="Arial"/>
            <w:color w:val="642A8F"/>
            <w:sz w:val="16"/>
            <w:szCs w:val="16"/>
            <w:u w:val="single"/>
          </w:rPr>
          <w:t>Disclaimer</w:t>
        </w:r>
      </w:hyperlink>
    </w:p>
    <w:p w:rsidR="00FF6CC7" w:rsidRPr="00FF6CC7" w:rsidRDefault="00FF6CC7" w:rsidP="00FF6CC7">
      <w:pPr>
        <w:spacing w:after="0" w:line="240" w:lineRule="auto"/>
        <w:jc w:val="right"/>
        <w:rPr>
          <w:rFonts w:ascii="Arial" w:eastAsia="Times New Roman" w:hAnsi="Arial" w:cs="Arial"/>
          <w:vanish/>
          <w:color w:val="000000"/>
          <w:sz w:val="24"/>
          <w:szCs w:val="24"/>
          <w:lang w:val="en"/>
        </w:rPr>
      </w:pPr>
      <w:hyperlink r:id="rId18" w:tooltip="Go to other sections in this page" w:history="1">
        <w:r w:rsidRPr="00FF6CC7">
          <w:rPr>
            <w:rFonts w:ascii="Arial" w:eastAsia="Times New Roman" w:hAnsi="Arial" w:cs="Arial"/>
            <w:vanish/>
            <w:color w:val="642A8F"/>
            <w:sz w:val="24"/>
            <w:szCs w:val="24"/>
            <w:u w:val="single"/>
            <w:lang w:val="en"/>
          </w:rPr>
          <w:t>Go to:</w:t>
        </w:r>
      </w:hyperlink>
    </w:p>
    <w:p w:rsidR="00FF6CC7" w:rsidRPr="00FF6CC7" w:rsidRDefault="00FF6CC7" w:rsidP="00FF6CC7">
      <w:pPr>
        <w:pBdr>
          <w:bottom w:val="single" w:sz="6" w:space="0" w:color="97B0C8"/>
        </w:pBdr>
        <w:spacing w:before="270" w:after="0" w:line="267" w:lineRule="atLeast"/>
        <w:outlineLvl w:val="1"/>
        <w:rPr>
          <w:rFonts w:ascii="Arial" w:eastAsia="Times New Roman" w:hAnsi="Arial" w:cs="Arial"/>
          <w:color w:val="985735"/>
          <w:sz w:val="27"/>
          <w:szCs w:val="27"/>
          <w:lang w:val="en"/>
        </w:rPr>
      </w:pPr>
      <w:r w:rsidRPr="00FF6CC7">
        <w:rPr>
          <w:rFonts w:ascii="Arial" w:eastAsia="Times New Roman" w:hAnsi="Arial" w:cs="Arial"/>
          <w:color w:val="985735"/>
          <w:sz w:val="27"/>
          <w:szCs w:val="27"/>
          <w:lang w:val="en"/>
        </w:rPr>
        <w:t>Abstract</w:t>
      </w:r>
    </w:p>
    <w:p w:rsidR="00FF6CC7" w:rsidRPr="00FF6CC7" w:rsidRDefault="00FF6CC7" w:rsidP="00FF6CC7">
      <w:pPr>
        <w:spacing w:before="308" w:after="154" w:line="300" w:lineRule="atLeast"/>
        <w:outlineLvl w:val="2"/>
        <w:rPr>
          <w:rFonts w:ascii="Arial" w:eastAsia="Times New Roman" w:hAnsi="Arial" w:cs="Arial"/>
          <w:vanish/>
          <w:color w:val="724128"/>
          <w:sz w:val="24"/>
          <w:szCs w:val="24"/>
          <w:lang w:val="en"/>
        </w:rPr>
      </w:pPr>
      <w:r w:rsidRPr="00FF6CC7">
        <w:rPr>
          <w:rFonts w:ascii="Arial" w:eastAsia="Times New Roman" w:hAnsi="Arial" w:cs="Arial"/>
          <w:vanish/>
          <w:color w:val="724128"/>
          <w:sz w:val="24"/>
          <w:szCs w:val="24"/>
          <w:lang w:val="en"/>
        </w:rPr>
        <w:t>Background</w:t>
      </w:r>
    </w:p>
    <w:p w:rsidR="00FF6CC7" w:rsidRPr="00FF6CC7" w:rsidRDefault="00FF6CC7" w:rsidP="00FF6CC7">
      <w:pPr>
        <w:spacing w:before="166" w:after="166" w:line="240" w:lineRule="auto"/>
        <w:rPr>
          <w:rFonts w:ascii="Times New Roman" w:eastAsia="Times New Roman" w:hAnsi="Times New Roman" w:cs="Times New Roman"/>
          <w:vanish/>
          <w:color w:val="000000"/>
          <w:sz w:val="24"/>
          <w:szCs w:val="24"/>
          <w:lang w:val="en"/>
        </w:rPr>
      </w:pPr>
      <w:r w:rsidRPr="00FF6CC7">
        <w:rPr>
          <w:rFonts w:ascii="Times New Roman" w:eastAsia="Times New Roman" w:hAnsi="Times New Roman" w:cs="Times New Roman"/>
          <w:vanish/>
          <w:color w:val="000000"/>
          <w:sz w:val="24"/>
          <w:szCs w:val="24"/>
          <w:lang w:val="en"/>
        </w:rPr>
        <w:t>Public acceptance of genetically modified crops is partly rooted in religious views. However, the views of different religions and their potential influence on consumers' decisions have not been systematically examined and summarized in a brief overview. We review the positions of the Judaism, Islam and Christianity – the three major monotheistic religions to which more than 55% of humanity adheres to – on the controversies aroused by GM technology.</w:t>
      </w:r>
    </w:p>
    <w:p w:rsidR="00FF6CC7" w:rsidRPr="00FF6CC7" w:rsidRDefault="00FF6CC7" w:rsidP="00FF6CC7">
      <w:pPr>
        <w:spacing w:before="308" w:after="154" w:line="300" w:lineRule="atLeast"/>
        <w:outlineLvl w:val="2"/>
        <w:rPr>
          <w:rFonts w:ascii="Arial" w:eastAsia="Times New Roman" w:hAnsi="Arial" w:cs="Arial"/>
          <w:vanish/>
          <w:color w:val="724128"/>
          <w:sz w:val="24"/>
          <w:szCs w:val="24"/>
          <w:lang w:val="en"/>
        </w:rPr>
      </w:pPr>
      <w:r w:rsidRPr="00FF6CC7">
        <w:rPr>
          <w:rFonts w:ascii="Arial" w:eastAsia="Times New Roman" w:hAnsi="Arial" w:cs="Arial"/>
          <w:vanish/>
          <w:color w:val="724128"/>
          <w:sz w:val="24"/>
          <w:szCs w:val="24"/>
          <w:lang w:val="en"/>
        </w:rPr>
        <w:t>Discussion</w:t>
      </w:r>
    </w:p>
    <w:p w:rsidR="00FF6CC7" w:rsidRPr="00FF6CC7" w:rsidRDefault="00FF6CC7" w:rsidP="00FF6CC7">
      <w:pPr>
        <w:spacing w:before="166" w:after="166" w:line="240" w:lineRule="auto"/>
        <w:rPr>
          <w:rFonts w:ascii="Times New Roman" w:eastAsia="Times New Roman" w:hAnsi="Times New Roman" w:cs="Times New Roman"/>
          <w:vanish/>
          <w:color w:val="000000"/>
          <w:sz w:val="24"/>
          <w:szCs w:val="24"/>
          <w:lang w:val="en"/>
        </w:rPr>
      </w:pPr>
      <w:r w:rsidRPr="00FF6CC7">
        <w:rPr>
          <w:rFonts w:ascii="Times New Roman" w:eastAsia="Times New Roman" w:hAnsi="Times New Roman" w:cs="Times New Roman"/>
          <w:vanish/>
          <w:color w:val="000000"/>
          <w:sz w:val="24"/>
          <w:szCs w:val="24"/>
          <w:lang w:val="en"/>
        </w:rPr>
        <w:t>The article establishes that there is no overarching consensus within the three religions. Overall, however, it appears that mainstream theology in all three religions increasingly tends towards acceptance of GM technology per se, on performing GM research, and on consumption of GM foods. These more liberal approaches, however, are predicated on there being rigorous scientific, ethical and regulatory scrutiny of research and development of such products, and that these products are properly labeled.</w:t>
      </w:r>
    </w:p>
    <w:p w:rsidR="00FF6CC7" w:rsidRPr="00FF6CC7" w:rsidRDefault="00FF6CC7" w:rsidP="00FF6CC7">
      <w:pPr>
        <w:spacing w:before="308" w:after="154" w:line="300" w:lineRule="atLeast"/>
        <w:outlineLvl w:val="2"/>
        <w:rPr>
          <w:rFonts w:ascii="Arial" w:eastAsia="Times New Roman" w:hAnsi="Arial" w:cs="Arial"/>
          <w:vanish/>
          <w:color w:val="724128"/>
          <w:sz w:val="24"/>
          <w:szCs w:val="24"/>
          <w:lang w:val="en"/>
        </w:rPr>
      </w:pPr>
      <w:r w:rsidRPr="00FF6CC7">
        <w:rPr>
          <w:rFonts w:ascii="Arial" w:eastAsia="Times New Roman" w:hAnsi="Arial" w:cs="Arial"/>
          <w:vanish/>
          <w:color w:val="724128"/>
          <w:sz w:val="24"/>
          <w:szCs w:val="24"/>
          <w:lang w:val="en"/>
        </w:rPr>
        <w:t>Summary</w:t>
      </w:r>
    </w:p>
    <w:p w:rsidR="00FF6CC7" w:rsidRPr="00FF6CC7" w:rsidRDefault="00FF6CC7" w:rsidP="00FF6CC7">
      <w:pPr>
        <w:spacing w:before="166" w:after="166" w:line="240" w:lineRule="auto"/>
        <w:rPr>
          <w:rFonts w:ascii="Times New Roman" w:eastAsia="Times New Roman" w:hAnsi="Times New Roman" w:cs="Times New Roman"/>
          <w:vanish/>
          <w:color w:val="000000"/>
          <w:sz w:val="24"/>
          <w:szCs w:val="24"/>
          <w:lang w:val="en"/>
        </w:rPr>
      </w:pPr>
      <w:r w:rsidRPr="00FF6CC7">
        <w:rPr>
          <w:rFonts w:ascii="Times New Roman" w:eastAsia="Times New Roman" w:hAnsi="Times New Roman" w:cs="Times New Roman"/>
          <w:vanish/>
          <w:color w:val="000000"/>
          <w:sz w:val="24"/>
          <w:szCs w:val="24"/>
          <w:lang w:val="en"/>
        </w:rPr>
        <w:t>We conclude that there are several other interests competing with the influence exerted on consumers by religion. These include the media, environmental activists, scientists and the food industry, all of which function as sources of information and shapers of perception for consumers.</w:t>
      </w:r>
    </w:p>
    <w:p w:rsidR="00FF6CC7" w:rsidRPr="00FF6CC7" w:rsidRDefault="00FF6CC7" w:rsidP="00FF6CC7">
      <w:pPr>
        <w:spacing w:after="0" w:line="240" w:lineRule="auto"/>
        <w:jc w:val="right"/>
        <w:rPr>
          <w:rFonts w:ascii="Arial" w:eastAsia="Times New Roman" w:hAnsi="Arial" w:cs="Arial"/>
          <w:color w:val="000000"/>
          <w:sz w:val="24"/>
          <w:szCs w:val="24"/>
        </w:rPr>
      </w:pPr>
      <w:hyperlink r:id="rId19" w:tooltip="Go to other sections in this page" w:history="1">
        <w:r w:rsidRPr="00FF6CC7">
          <w:rPr>
            <w:rFonts w:ascii="Arial" w:eastAsia="Times New Roman" w:hAnsi="Arial" w:cs="Arial"/>
            <w:color w:val="642A8F"/>
            <w:sz w:val="24"/>
            <w:szCs w:val="24"/>
            <w:u w:val="single"/>
          </w:rPr>
          <w:t>Go to:</w:t>
        </w:r>
      </w:hyperlink>
    </w:p>
    <w:p w:rsidR="00FF6CC7" w:rsidRPr="00FF6CC7" w:rsidRDefault="00FF6CC7" w:rsidP="00FF6CC7">
      <w:pPr>
        <w:pBdr>
          <w:bottom w:val="single" w:sz="6" w:space="0" w:color="97B0C8"/>
        </w:pBdr>
        <w:spacing w:before="270" w:after="0" w:line="267" w:lineRule="atLeast"/>
        <w:outlineLvl w:val="1"/>
        <w:rPr>
          <w:rFonts w:ascii="Arial" w:eastAsia="Times New Roman" w:hAnsi="Arial" w:cs="Arial"/>
          <w:color w:val="985735"/>
          <w:sz w:val="27"/>
          <w:szCs w:val="27"/>
        </w:rPr>
      </w:pPr>
      <w:r w:rsidRPr="00FF6CC7">
        <w:rPr>
          <w:rFonts w:ascii="Arial" w:eastAsia="Times New Roman" w:hAnsi="Arial" w:cs="Arial"/>
          <w:color w:val="985735"/>
          <w:sz w:val="27"/>
          <w:szCs w:val="27"/>
        </w:rPr>
        <w:t>Background</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In 1999, the Church of England issued a statement that "religious traditions, which are reservoirs of wisdom accumulated and sifted over the centuries, have a vital role to play in helping society to reach the right conclusions" about the genetic modification (GM) of food crops [</w:t>
      </w:r>
      <w:hyperlink r:id="rId20" w:anchor="B1" w:history="1">
        <w:r w:rsidRPr="00FF6CC7">
          <w:rPr>
            <w:rFonts w:ascii="Times New Roman" w:eastAsia="Times New Roman" w:hAnsi="Times New Roman" w:cs="Times New Roman"/>
            <w:color w:val="642A8F"/>
            <w:sz w:val="24"/>
            <w:szCs w:val="24"/>
            <w:u w:val="single"/>
          </w:rPr>
          <w:t>1</w:t>
        </w:r>
      </w:hyperlink>
      <w:r w:rsidRPr="00FF6CC7">
        <w:rPr>
          <w:rFonts w:ascii="Times New Roman" w:eastAsia="Times New Roman" w:hAnsi="Times New Roman" w:cs="Times New Roman"/>
          <w:color w:val="000000"/>
          <w:sz w:val="24"/>
          <w:szCs w:val="24"/>
        </w:rPr>
        <w:t>]. We know that public acceptance of GM food technology is a crucial issue in the field. Whilst public acceptance is rooted, in part, in religious views, to our knowledge the views of different religions and their potential influence on consumers' decisions have not been systematically examined in a single overview article. In view of the interest and controversy generated by GM food technology, we present a brief overview of relevant positions articulated by religious leaders representing different faith communities and secular commentators – academics, especially scholars who also double as experts on issues relating to these three religious traditions, scientists and adherents of these monotheistic religions – on GM food technology. Specifically, we focus on the world's three major monotheistic religions: Judaism, Islam and Christianity, whose adherents, who mostly live in developing countries, collectively constitute more than 55% of the world population.</w:t>
      </w:r>
    </w:p>
    <w:p w:rsidR="00FF6CC7" w:rsidRPr="00FF6CC7" w:rsidRDefault="00FF6CC7" w:rsidP="00FF6CC7">
      <w:pPr>
        <w:spacing w:after="0" w:line="240" w:lineRule="auto"/>
        <w:jc w:val="right"/>
        <w:rPr>
          <w:rFonts w:ascii="Arial" w:eastAsia="Times New Roman" w:hAnsi="Arial" w:cs="Arial"/>
          <w:color w:val="000000"/>
          <w:sz w:val="24"/>
          <w:szCs w:val="24"/>
        </w:rPr>
      </w:pPr>
      <w:hyperlink r:id="rId21" w:tooltip="Go to other sections in this page" w:history="1">
        <w:r w:rsidRPr="00FF6CC7">
          <w:rPr>
            <w:rFonts w:ascii="Arial" w:eastAsia="Times New Roman" w:hAnsi="Arial" w:cs="Arial"/>
            <w:color w:val="642A8F"/>
            <w:sz w:val="24"/>
            <w:szCs w:val="24"/>
            <w:u w:val="single"/>
          </w:rPr>
          <w:t>Go to:</w:t>
        </w:r>
      </w:hyperlink>
    </w:p>
    <w:p w:rsidR="00FF6CC7" w:rsidRPr="00FF6CC7" w:rsidRDefault="00FF6CC7" w:rsidP="00FF6CC7">
      <w:pPr>
        <w:pBdr>
          <w:bottom w:val="single" w:sz="6" w:space="0" w:color="97B0C8"/>
        </w:pBdr>
        <w:spacing w:before="270" w:after="0" w:line="267" w:lineRule="atLeast"/>
        <w:outlineLvl w:val="1"/>
        <w:rPr>
          <w:rFonts w:ascii="Arial" w:eastAsia="Times New Roman" w:hAnsi="Arial" w:cs="Arial"/>
          <w:color w:val="985735"/>
          <w:sz w:val="27"/>
          <w:szCs w:val="27"/>
        </w:rPr>
      </w:pPr>
      <w:r w:rsidRPr="00FF6CC7">
        <w:rPr>
          <w:rFonts w:ascii="Arial" w:eastAsia="Times New Roman" w:hAnsi="Arial" w:cs="Arial"/>
          <w:color w:val="985735"/>
          <w:sz w:val="27"/>
          <w:szCs w:val="27"/>
        </w:rPr>
        <w:t>Discussion</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In recent years, the genetic modification of food crops has become a controversial issue in global trade and development [</w:t>
      </w:r>
      <w:hyperlink r:id="rId22" w:anchor="B2" w:history="1">
        <w:r w:rsidRPr="00FF6CC7">
          <w:rPr>
            <w:rFonts w:ascii="Times New Roman" w:eastAsia="Times New Roman" w:hAnsi="Times New Roman" w:cs="Times New Roman"/>
            <w:color w:val="642A8F"/>
            <w:sz w:val="24"/>
            <w:szCs w:val="24"/>
            <w:u w:val="single"/>
          </w:rPr>
          <w:t>2</w:t>
        </w:r>
      </w:hyperlink>
      <w:r w:rsidRPr="00FF6CC7">
        <w:rPr>
          <w:rFonts w:ascii="Times New Roman" w:eastAsia="Times New Roman" w:hAnsi="Times New Roman" w:cs="Times New Roman"/>
          <w:color w:val="000000"/>
          <w:sz w:val="24"/>
          <w:szCs w:val="24"/>
        </w:rPr>
        <w:t>]. A Genetically Modified Organism (GMO) is one whose genetic structure has undergone a deliberate re-engineering or alteration. For the purpose of this paper, the process involves the introduction of a foreign gene that enables the host organism to manifest specific qualities conferred by the gene [</w:t>
      </w:r>
      <w:hyperlink r:id="rId23" w:anchor="B3" w:history="1">
        <w:r w:rsidRPr="00FF6CC7">
          <w:rPr>
            <w:rFonts w:ascii="Times New Roman" w:eastAsia="Times New Roman" w:hAnsi="Times New Roman" w:cs="Times New Roman"/>
            <w:color w:val="642A8F"/>
            <w:sz w:val="24"/>
            <w:szCs w:val="24"/>
            <w:u w:val="single"/>
          </w:rPr>
          <w:t>3</w:t>
        </w:r>
      </w:hyperlink>
      <w:r w:rsidRPr="00FF6CC7">
        <w:rPr>
          <w:rFonts w:ascii="Times New Roman" w:eastAsia="Times New Roman" w:hAnsi="Times New Roman" w:cs="Times New Roman"/>
          <w:color w:val="000000"/>
          <w:sz w:val="24"/>
          <w:szCs w:val="24"/>
        </w:rPr>
        <w:t>-</w:t>
      </w:r>
      <w:hyperlink r:id="rId24" w:anchor="B5" w:history="1">
        <w:r w:rsidRPr="00FF6CC7">
          <w:rPr>
            <w:rFonts w:ascii="Times New Roman" w:eastAsia="Times New Roman" w:hAnsi="Times New Roman" w:cs="Times New Roman"/>
            <w:color w:val="642A8F"/>
            <w:sz w:val="24"/>
            <w:szCs w:val="24"/>
            <w:u w:val="single"/>
          </w:rPr>
          <w:t>5</w:t>
        </w:r>
      </w:hyperlink>
      <w:r w:rsidRPr="00FF6CC7">
        <w:rPr>
          <w:rFonts w:ascii="Times New Roman" w:eastAsia="Times New Roman" w:hAnsi="Times New Roman" w:cs="Times New Roman"/>
          <w:color w:val="000000"/>
          <w:sz w:val="24"/>
          <w:szCs w:val="24"/>
        </w:rPr>
        <w:t>].</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 xml:space="preserve">Since the introduction of the genetically engineered </w:t>
      </w:r>
      <w:proofErr w:type="spellStart"/>
      <w:r w:rsidRPr="00FF6CC7">
        <w:rPr>
          <w:rFonts w:ascii="Times New Roman" w:eastAsia="Times New Roman" w:hAnsi="Times New Roman" w:cs="Times New Roman"/>
          <w:color w:val="000000"/>
          <w:sz w:val="24"/>
          <w:szCs w:val="24"/>
        </w:rPr>
        <w:t>Calgene's</w:t>
      </w:r>
      <w:proofErr w:type="spellEnd"/>
      <w:r w:rsidRPr="00FF6CC7">
        <w:rPr>
          <w:rFonts w:ascii="Times New Roman" w:eastAsia="Times New Roman" w:hAnsi="Times New Roman" w:cs="Times New Roman"/>
          <w:color w:val="000000"/>
          <w:sz w:val="24"/>
          <w:szCs w:val="24"/>
        </w:rPr>
        <w:t xml:space="preserve"> </w:t>
      </w:r>
      <w:proofErr w:type="spellStart"/>
      <w:r w:rsidRPr="00FF6CC7">
        <w:rPr>
          <w:rFonts w:ascii="Times New Roman" w:eastAsia="Times New Roman" w:hAnsi="Times New Roman" w:cs="Times New Roman"/>
          <w:color w:val="000000"/>
          <w:sz w:val="24"/>
          <w:szCs w:val="24"/>
        </w:rPr>
        <w:t>Flavr</w:t>
      </w:r>
      <w:proofErr w:type="spellEnd"/>
      <w:r w:rsidRPr="00FF6CC7">
        <w:rPr>
          <w:rFonts w:ascii="Times New Roman" w:eastAsia="Times New Roman" w:hAnsi="Times New Roman" w:cs="Times New Roman"/>
          <w:color w:val="000000"/>
          <w:sz w:val="24"/>
          <w:szCs w:val="24"/>
        </w:rPr>
        <w:t xml:space="preserve"> </w:t>
      </w:r>
      <w:proofErr w:type="spellStart"/>
      <w:r w:rsidRPr="00FF6CC7">
        <w:rPr>
          <w:rFonts w:ascii="Times New Roman" w:eastAsia="Times New Roman" w:hAnsi="Times New Roman" w:cs="Times New Roman"/>
          <w:color w:val="000000"/>
          <w:sz w:val="24"/>
          <w:szCs w:val="24"/>
        </w:rPr>
        <w:t>Savr</w:t>
      </w:r>
      <w:proofErr w:type="spellEnd"/>
      <w:r w:rsidRPr="00FF6CC7">
        <w:rPr>
          <w:rFonts w:ascii="Times New Roman" w:eastAsia="Times New Roman" w:hAnsi="Times New Roman" w:cs="Times New Roman"/>
          <w:color w:val="000000"/>
          <w:sz w:val="24"/>
          <w:szCs w:val="24"/>
        </w:rPr>
        <w:t xml:space="preserve"> tomato into the American market in the early 1990s [</w:t>
      </w:r>
      <w:hyperlink r:id="rId25" w:anchor="B6" w:history="1">
        <w:r w:rsidRPr="00FF6CC7">
          <w:rPr>
            <w:rFonts w:ascii="Times New Roman" w:eastAsia="Times New Roman" w:hAnsi="Times New Roman" w:cs="Times New Roman"/>
            <w:color w:val="642A8F"/>
            <w:sz w:val="24"/>
            <w:szCs w:val="24"/>
            <w:u w:val="single"/>
          </w:rPr>
          <w:t>6</w:t>
        </w:r>
      </w:hyperlink>
      <w:r w:rsidRPr="00FF6CC7">
        <w:rPr>
          <w:rFonts w:ascii="Times New Roman" w:eastAsia="Times New Roman" w:hAnsi="Times New Roman" w:cs="Times New Roman"/>
          <w:color w:val="000000"/>
          <w:sz w:val="24"/>
          <w:szCs w:val="24"/>
        </w:rPr>
        <w:t>], a wide range of new GM food crop products have been developed and marketed worldwide [</w:t>
      </w:r>
      <w:hyperlink r:id="rId26" w:anchor="B7" w:history="1">
        <w:r w:rsidRPr="00FF6CC7">
          <w:rPr>
            <w:rFonts w:ascii="Times New Roman" w:eastAsia="Times New Roman" w:hAnsi="Times New Roman" w:cs="Times New Roman"/>
            <w:color w:val="642A8F"/>
            <w:sz w:val="24"/>
            <w:szCs w:val="24"/>
            <w:u w:val="single"/>
          </w:rPr>
          <w:t>7</w:t>
        </w:r>
      </w:hyperlink>
      <w:r w:rsidRPr="00FF6CC7">
        <w:rPr>
          <w:rFonts w:ascii="Times New Roman" w:eastAsia="Times New Roman" w:hAnsi="Times New Roman" w:cs="Times New Roman"/>
          <w:color w:val="000000"/>
          <w:sz w:val="24"/>
          <w:szCs w:val="24"/>
        </w:rPr>
        <w:t>]. Not surprisingly, the reception of these new food products has been mixed. Some of the criticisms of GM food technology focus on risks to the environment [</w:t>
      </w:r>
      <w:hyperlink r:id="rId27" w:anchor="B8" w:history="1">
        <w:r w:rsidRPr="00FF6CC7">
          <w:rPr>
            <w:rFonts w:ascii="Times New Roman" w:eastAsia="Times New Roman" w:hAnsi="Times New Roman" w:cs="Times New Roman"/>
            <w:color w:val="642A8F"/>
            <w:sz w:val="24"/>
            <w:szCs w:val="24"/>
            <w:u w:val="single"/>
          </w:rPr>
          <w:t>8</w:t>
        </w:r>
      </w:hyperlink>
      <w:r w:rsidRPr="00FF6CC7">
        <w:rPr>
          <w:rFonts w:ascii="Times New Roman" w:eastAsia="Times New Roman" w:hAnsi="Times New Roman" w:cs="Times New Roman"/>
          <w:color w:val="000000"/>
          <w:sz w:val="24"/>
          <w:szCs w:val="24"/>
        </w:rPr>
        <w:t>], risks to human beings who consume them [</w:t>
      </w:r>
      <w:hyperlink r:id="rId28" w:anchor="B9" w:history="1">
        <w:r w:rsidRPr="00FF6CC7">
          <w:rPr>
            <w:rFonts w:ascii="Times New Roman" w:eastAsia="Times New Roman" w:hAnsi="Times New Roman" w:cs="Times New Roman"/>
            <w:color w:val="642A8F"/>
            <w:sz w:val="24"/>
            <w:szCs w:val="24"/>
            <w:u w:val="single"/>
          </w:rPr>
          <w:t>9</w:t>
        </w:r>
      </w:hyperlink>
      <w:r w:rsidRPr="00FF6CC7">
        <w:rPr>
          <w:rFonts w:ascii="Times New Roman" w:eastAsia="Times New Roman" w:hAnsi="Times New Roman" w:cs="Times New Roman"/>
          <w:color w:val="000000"/>
          <w:sz w:val="24"/>
          <w:szCs w:val="24"/>
        </w:rPr>
        <w:t>] the possibility of a few multinational companies dominating global food production [</w:t>
      </w:r>
      <w:hyperlink r:id="rId29" w:anchor="B10" w:history="1">
        <w:r w:rsidRPr="00FF6CC7">
          <w:rPr>
            <w:rFonts w:ascii="Times New Roman" w:eastAsia="Times New Roman" w:hAnsi="Times New Roman" w:cs="Times New Roman"/>
            <w:color w:val="642A8F"/>
            <w:sz w:val="24"/>
            <w:szCs w:val="24"/>
            <w:u w:val="single"/>
          </w:rPr>
          <w:t>10</w:t>
        </w:r>
      </w:hyperlink>
      <w:r w:rsidRPr="00FF6CC7">
        <w:rPr>
          <w:rFonts w:ascii="Times New Roman" w:eastAsia="Times New Roman" w:hAnsi="Times New Roman" w:cs="Times New Roman"/>
          <w:color w:val="000000"/>
          <w:sz w:val="24"/>
          <w:szCs w:val="24"/>
        </w:rPr>
        <w:t>], and the marginalization of farmers in developing and developed countries [</w:t>
      </w:r>
      <w:hyperlink r:id="rId30" w:anchor="B11" w:history="1">
        <w:r w:rsidRPr="00FF6CC7">
          <w:rPr>
            <w:rFonts w:ascii="Times New Roman" w:eastAsia="Times New Roman" w:hAnsi="Times New Roman" w:cs="Times New Roman"/>
            <w:color w:val="642A8F"/>
            <w:sz w:val="24"/>
            <w:szCs w:val="24"/>
            <w:u w:val="single"/>
          </w:rPr>
          <w:t>11</w:t>
        </w:r>
      </w:hyperlink>
      <w:r w:rsidRPr="00FF6CC7">
        <w:rPr>
          <w:rFonts w:ascii="Times New Roman" w:eastAsia="Times New Roman" w:hAnsi="Times New Roman" w:cs="Times New Roman"/>
          <w:color w:val="000000"/>
          <w:sz w:val="24"/>
          <w:szCs w:val="24"/>
        </w:rPr>
        <w:t>]. Other complaints include the possibility of dependence of Southern countries on the industrialized North for food [</w:t>
      </w:r>
      <w:hyperlink r:id="rId31" w:anchor="B12" w:history="1">
        <w:r w:rsidRPr="00FF6CC7">
          <w:rPr>
            <w:rFonts w:ascii="Times New Roman" w:eastAsia="Times New Roman" w:hAnsi="Times New Roman" w:cs="Times New Roman"/>
            <w:color w:val="642A8F"/>
            <w:sz w:val="24"/>
            <w:szCs w:val="24"/>
            <w:u w:val="single"/>
          </w:rPr>
          <w:t>12</w:t>
        </w:r>
      </w:hyperlink>
      <w:r w:rsidRPr="00FF6CC7">
        <w:rPr>
          <w:rFonts w:ascii="Times New Roman" w:eastAsia="Times New Roman" w:hAnsi="Times New Roman" w:cs="Times New Roman"/>
          <w:color w:val="000000"/>
          <w:sz w:val="24"/>
          <w:szCs w:val="24"/>
        </w:rPr>
        <w:t>], the loss of the genetic originality of plants and crops from different parts of the world as a result of gene engineering [</w:t>
      </w:r>
      <w:hyperlink r:id="rId32" w:anchor="B13" w:history="1">
        <w:r w:rsidRPr="00FF6CC7">
          <w:rPr>
            <w:rFonts w:ascii="Times New Roman" w:eastAsia="Times New Roman" w:hAnsi="Times New Roman" w:cs="Times New Roman"/>
            <w:color w:val="642A8F"/>
            <w:sz w:val="24"/>
            <w:szCs w:val="24"/>
            <w:u w:val="single"/>
          </w:rPr>
          <w:t>13</w:t>
        </w:r>
      </w:hyperlink>
      <w:r w:rsidRPr="00FF6CC7">
        <w:rPr>
          <w:rFonts w:ascii="Times New Roman" w:eastAsia="Times New Roman" w:hAnsi="Times New Roman" w:cs="Times New Roman"/>
          <w:color w:val="000000"/>
          <w:sz w:val="24"/>
          <w:szCs w:val="24"/>
        </w:rPr>
        <w:t>], the distortion and destruction of the cell structure of these organisms [</w:t>
      </w:r>
      <w:hyperlink r:id="rId33" w:anchor="B14" w:history="1">
        <w:r w:rsidRPr="00FF6CC7">
          <w:rPr>
            <w:rFonts w:ascii="Times New Roman" w:eastAsia="Times New Roman" w:hAnsi="Times New Roman" w:cs="Times New Roman"/>
            <w:color w:val="642A8F"/>
            <w:sz w:val="24"/>
            <w:szCs w:val="24"/>
            <w:u w:val="single"/>
          </w:rPr>
          <w:t>14</w:t>
        </w:r>
      </w:hyperlink>
      <w:r w:rsidRPr="00FF6CC7">
        <w:rPr>
          <w:rFonts w:ascii="Times New Roman" w:eastAsia="Times New Roman" w:hAnsi="Times New Roman" w:cs="Times New Roman"/>
          <w:color w:val="000000"/>
          <w:sz w:val="24"/>
          <w:szCs w:val="24"/>
        </w:rPr>
        <w:t>] and improper labeling [</w:t>
      </w:r>
      <w:hyperlink r:id="rId34" w:anchor="B15" w:history="1">
        <w:r w:rsidRPr="00FF6CC7">
          <w:rPr>
            <w:rFonts w:ascii="Times New Roman" w:eastAsia="Times New Roman" w:hAnsi="Times New Roman" w:cs="Times New Roman"/>
            <w:color w:val="642A8F"/>
            <w:sz w:val="24"/>
            <w:szCs w:val="24"/>
            <w:u w:val="single"/>
          </w:rPr>
          <w:t>15</w:t>
        </w:r>
      </w:hyperlink>
      <w:r w:rsidRPr="00FF6CC7">
        <w:rPr>
          <w:rFonts w:ascii="Times New Roman" w:eastAsia="Times New Roman" w:hAnsi="Times New Roman" w:cs="Times New Roman"/>
          <w:color w:val="000000"/>
          <w:sz w:val="24"/>
          <w:szCs w:val="24"/>
        </w:rPr>
        <w:t>], especially when GM crops and non GM crops are mixed together [</w:t>
      </w:r>
      <w:hyperlink r:id="rId35" w:anchor="B16" w:history="1">
        <w:r w:rsidRPr="00FF6CC7">
          <w:rPr>
            <w:rFonts w:ascii="Times New Roman" w:eastAsia="Times New Roman" w:hAnsi="Times New Roman" w:cs="Times New Roman"/>
            <w:color w:val="642A8F"/>
            <w:sz w:val="24"/>
            <w:szCs w:val="24"/>
            <w:u w:val="single"/>
          </w:rPr>
          <w:t>16</w:t>
        </w:r>
      </w:hyperlink>
      <w:r w:rsidRPr="00FF6CC7">
        <w:rPr>
          <w:rFonts w:ascii="Times New Roman" w:eastAsia="Times New Roman" w:hAnsi="Times New Roman" w:cs="Times New Roman"/>
          <w:color w:val="000000"/>
          <w:sz w:val="24"/>
          <w:szCs w:val="24"/>
        </w:rPr>
        <w:t>].</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Despite these criticisms, in many parts of the world, numerous scholars, governments and international agencies have been consistent in voicing their support for GM food technology. They argue that scientists alter the genetic structures of plants in order to confer beneficial properties on them. Such benefits include the enhancement of the quality and quantity of crops to increase their micronutrient content [</w:t>
      </w:r>
      <w:hyperlink r:id="rId36" w:anchor="B17" w:history="1">
        <w:r w:rsidRPr="00FF6CC7">
          <w:rPr>
            <w:rFonts w:ascii="Times New Roman" w:eastAsia="Times New Roman" w:hAnsi="Times New Roman" w:cs="Times New Roman"/>
            <w:color w:val="642A8F"/>
            <w:sz w:val="24"/>
            <w:szCs w:val="24"/>
            <w:u w:val="single"/>
          </w:rPr>
          <w:t>17</w:t>
        </w:r>
      </w:hyperlink>
      <w:r w:rsidRPr="00FF6CC7">
        <w:rPr>
          <w:rFonts w:ascii="Times New Roman" w:eastAsia="Times New Roman" w:hAnsi="Times New Roman" w:cs="Times New Roman"/>
          <w:color w:val="000000"/>
          <w:sz w:val="24"/>
          <w:szCs w:val="24"/>
        </w:rPr>
        <w:t>], the reduction in the maturation time of seedlings [</w:t>
      </w:r>
      <w:hyperlink r:id="rId37" w:anchor="B18" w:history="1">
        <w:r w:rsidRPr="00FF6CC7">
          <w:rPr>
            <w:rFonts w:ascii="Times New Roman" w:eastAsia="Times New Roman" w:hAnsi="Times New Roman" w:cs="Times New Roman"/>
            <w:color w:val="642A8F"/>
            <w:sz w:val="24"/>
            <w:szCs w:val="24"/>
            <w:u w:val="single"/>
          </w:rPr>
          <w:t>18</w:t>
        </w:r>
      </w:hyperlink>
      <w:r w:rsidRPr="00FF6CC7">
        <w:rPr>
          <w:rFonts w:ascii="Times New Roman" w:eastAsia="Times New Roman" w:hAnsi="Times New Roman" w:cs="Times New Roman"/>
          <w:color w:val="000000"/>
          <w:sz w:val="24"/>
          <w:szCs w:val="24"/>
        </w:rPr>
        <w:t>], the enhancement of plant resistance to pests and disease [</w:t>
      </w:r>
      <w:hyperlink r:id="rId38" w:anchor="B19" w:history="1">
        <w:r w:rsidRPr="00FF6CC7">
          <w:rPr>
            <w:rFonts w:ascii="Times New Roman" w:eastAsia="Times New Roman" w:hAnsi="Times New Roman" w:cs="Times New Roman"/>
            <w:color w:val="642A8F"/>
            <w:sz w:val="24"/>
            <w:szCs w:val="24"/>
            <w:u w:val="single"/>
          </w:rPr>
          <w:t>19</w:t>
        </w:r>
      </w:hyperlink>
      <w:r w:rsidRPr="00FF6CC7">
        <w:rPr>
          <w:rFonts w:ascii="Times New Roman" w:eastAsia="Times New Roman" w:hAnsi="Times New Roman" w:cs="Times New Roman"/>
          <w:color w:val="000000"/>
          <w:sz w:val="24"/>
          <w:szCs w:val="24"/>
        </w:rPr>
        <w:t>], the improvement of the adaptability of crops to nutrient deficient soil [</w:t>
      </w:r>
      <w:hyperlink r:id="rId39" w:anchor="B20" w:history="1">
        <w:r w:rsidRPr="00FF6CC7">
          <w:rPr>
            <w:rFonts w:ascii="Times New Roman" w:eastAsia="Times New Roman" w:hAnsi="Times New Roman" w:cs="Times New Roman"/>
            <w:color w:val="642A8F"/>
            <w:sz w:val="24"/>
            <w:szCs w:val="24"/>
            <w:u w:val="single"/>
          </w:rPr>
          <w:t>20</w:t>
        </w:r>
      </w:hyperlink>
      <w:r w:rsidRPr="00FF6CC7">
        <w:rPr>
          <w:rFonts w:ascii="Times New Roman" w:eastAsia="Times New Roman" w:hAnsi="Times New Roman" w:cs="Times New Roman"/>
          <w:color w:val="000000"/>
          <w:sz w:val="24"/>
          <w:szCs w:val="24"/>
        </w:rPr>
        <w:t>] and the production of proteins for human and animal medicine [</w:t>
      </w:r>
      <w:hyperlink r:id="rId40" w:anchor="B21" w:history="1">
        <w:r w:rsidRPr="00FF6CC7">
          <w:rPr>
            <w:rFonts w:ascii="Times New Roman" w:eastAsia="Times New Roman" w:hAnsi="Times New Roman" w:cs="Times New Roman"/>
            <w:color w:val="642A8F"/>
            <w:sz w:val="24"/>
            <w:szCs w:val="24"/>
            <w:u w:val="single"/>
          </w:rPr>
          <w:t>21</w:t>
        </w:r>
      </w:hyperlink>
      <w:r w:rsidRPr="00FF6CC7">
        <w:rPr>
          <w:rFonts w:ascii="Times New Roman" w:eastAsia="Times New Roman" w:hAnsi="Times New Roman" w:cs="Times New Roman"/>
          <w:color w:val="000000"/>
          <w:sz w:val="24"/>
          <w:szCs w:val="24"/>
        </w:rPr>
        <w:t>] and the conferment of drought resistance.</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 xml:space="preserve">The idea that we humans should not be "playing God" is widely held among people of many backgrounds. In the context of GM crops, the idea that </w:t>
      </w:r>
      <w:proofErr w:type="spellStart"/>
      <w:r w:rsidRPr="00FF6CC7">
        <w:rPr>
          <w:rFonts w:ascii="Times New Roman" w:eastAsia="Times New Roman" w:hAnsi="Times New Roman" w:cs="Times New Roman"/>
          <w:color w:val="000000"/>
          <w:sz w:val="24"/>
          <w:szCs w:val="24"/>
        </w:rPr>
        <w:t>transgenesis</w:t>
      </w:r>
      <w:proofErr w:type="spellEnd"/>
      <w:r w:rsidRPr="00FF6CC7">
        <w:rPr>
          <w:rFonts w:ascii="Times New Roman" w:eastAsia="Times New Roman" w:hAnsi="Times New Roman" w:cs="Times New Roman"/>
          <w:color w:val="000000"/>
          <w:sz w:val="24"/>
          <w:szCs w:val="24"/>
        </w:rPr>
        <w:t xml:space="preserve"> and the crossing of species barriers constitute "playing God" is obviously a subject worthy of serious attention, even if it cannot be upheld with serious analysis. We perhaps need to refer to ethicists for a more objective analysis of this subject. Bernard Rollin, an ethicist, posits that there is nothing intrinsically wrong with scientists crossing the species barrier given that so many of the world's "moral categories" have been adapted or displaced to meet the challenges of our technologically driven contemporary world [</w:t>
      </w:r>
      <w:hyperlink r:id="rId41" w:anchor="B22" w:history="1">
        <w:r w:rsidRPr="00FF6CC7">
          <w:rPr>
            <w:rFonts w:ascii="Times New Roman" w:eastAsia="Times New Roman" w:hAnsi="Times New Roman" w:cs="Times New Roman"/>
            <w:color w:val="642A8F"/>
            <w:sz w:val="24"/>
            <w:szCs w:val="24"/>
            <w:u w:val="single"/>
          </w:rPr>
          <w:t>22</w:t>
        </w:r>
      </w:hyperlink>
      <w:r w:rsidRPr="00FF6CC7">
        <w:rPr>
          <w:rFonts w:ascii="Times New Roman" w:eastAsia="Times New Roman" w:hAnsi="Times New Roman" w:cs="Times New Roman"/>
          <w:color w:val="000000"/>
          <w:sz w:val="24"/>
          <w:szCs w:val="24"/>
        </w:rPr>
        <w:t xml:space="preserve">]. Although, many ethicists would not agree with this argument, Rollin's position is consistent with the official position of the UK government, articulated in the </w:t>
      </w:r>
      <w:proofErr w:type="spellStart"/>
      <w:r w:rsidRPr="00FF6CC7">
        <w:rPr>
          <w:rFonts w:ascii="Times New Roman" w:eastAsia="Times New Roman" w:hAnsi="Times New Roman" w:cs="Times New Roman"/>
          <w:color w:val="000000"/>
          <w:sz w:val="24"/>
          <w:szCs w:val="24"/>
        </w:rPr>
        <w:t>Polkinghorne</w:t>
      </w:r>
      <w:proofErr w:type="spellEnd"/>
      <w:r w:rsidRPr="00FF6CC7">
        <w:rPr>
          <w:rFonts w:ascii="Times New Roman" w:eastAsia="Times New Roman" w:hAnsi="Times New Roman" w:cs="Times New Roman"/>
          <w:color w:val="000000"/>
          <w:sz w:val="24"/>
          <w:szCs w:val="24"/>
        </w:rPr>
        <w:t xml:space="preserve"> Report, which states that whatever gene (whether human, animal or plant) that is integrated into a host genome is in fact a laboratory fabricated version of the original and its development is not a contravention of ethical, cultural, religious norms or social codes [</w:t>
      </w:r>
      <w:hyperlink r:id="rId42" w:anchor="B23" w:history="1">
        <w:r w:rsidRPr="00FF6CC7">
          <w:rPr>
            <w:rFonts w:ascii="Times New Roman" w:eastAsia="Times New Roman" w:hAnsi="Times New Roman" w:cs="Times New Roman"/>
            <w:color w:val="642A8F"/>
            <w:sz w:val="24"/>
            <w:szCs w:val="24"/>
            <w:u w:val="single"/>
          </w:rPr>
          <w:t>23</w:t>
        </w:r>
      </w:hyperlink>
      <w:r w:rsidRPr="00FF6CC7">
        <w:rPr>
          <w:rFonts w:ascii="Times New Roman" w:eastAsia="Times New Roman" w:hAnsi="Times New Roman" w:cs="Times New Roman"/>
          <w:color w:val="000000"/>
          <w:sz w:val="24"/>
          <w:szCs w:val="24"/>
        </w:rPr>
        <w:t xml:space="preserve">]. </w:t>
      </w:r>
      <w:proofErr w:type="spellStart"/>
      <w:r w:rsidRPr="00FF6CC7">
        <w:rPr>
          <w:rFonts w:ascii="Times New Roman" w:eastAsia="Times New Roman" w:hAnsi="Times New Roman" w:cs="Times New Roman"/>
          <w:color w:val="000000"/>
          <w:sz w:val="24"/>
          <w:szCs w:val="24"/>
        </w:rPr>
        <w:t>Polkinghorne</w:t>
      </w:r>
      <w:proofErr w:type="spellEnd"/>
      <w:r w:rsidRPr="00FF6CC7">
        <w:rPr>
          <w:rFonts w:ascii="Times New Roman" w:eastAsia="Times New Roman" w:hAnsi="Times New Roman" w:cs="Times New Roman"/>
          <w:color w:val="000000"/>
          <w:sz w:val="24"/>
          <w:szCs w:val="24"/>
        </w:rPr>
        <w:t xml:space="preserve"> was both a scientist and a clergyman and we believe that his views, and the views of the committee he chaired, represent a fair analysis of both the science and ethical and moral dimensions of the subject when the report was written in 1993.</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lastRenderedPageBreak/>
        <w:t>The early controversy seems to have settled where policy is concerned, and a number of safeguards have been proposed to mitigate the risks mentioned above. The European Union (EU), while accepting GM food technology, requires that every food product produced from a genetically modified organism must be labeled accordingly [</w:t>
      </w:r>
      <w:hyperlink r:id="rId43" w:anchor="B24" w:history="1">
        <w:r w:rsidRPr="00FF6CC7">
          <w:rPr>
            <w:rFonts w:ascii="Times New Roman" w:eastAsia="Times New Roman" w:hAnsi="Times New Roman" w:cs="Times New Roman"/>
            <w:color w:val="642A8F"/>
            <w:sz w:val="24"/>
            <w:szCs w:val="24"/>
            <w:u w:val="single"/>
          </w:rPr>
          <w:t>24</w:t>
        </w:r>
      </w:hyperlink>
      <w:r w:rsidRPr="00FF6CC7">
        <w:rPr>
          <w:rFonts w:ascii="Times New Roman" w:eastAsia="Times New Roman" w:hAnsi="Times New Roman" w:cs="Times New Roman"/>
          <w:color w:val="000000"/>
          <w:sz w:val="24"/>
          <w:szCs w:val="24"/>
        </w:rPr>
        <w:t xml:space="preserve">]. The position of the World Health Organization (WHO), an organ of the United Nations, is that humankind "could benefit enormously from biotechnology, for example, from an increase in the nutrient content of foods, decreased </w:t>
      </w:r>
      <w:proofErr w:type="spellStart"/>
      <w:r w:rsidRPr="00FF6CC7">
        <w:rPr>
          <w:rFonts w:ascii="Times New Roman" w:eastAsia="Times New Roman" w:hAnsi="Times New Roman" w:cs="Times New Roman"/>
          <w:color w:val="000000"/>
          <w:sz w:val="24"/>
          <w:szCs w:val="24"/>
        </w:rPr>
        <w:t>allergenicity</w:t>
      </w:r>
      <w:proofErr w:type="spellEnd"/>
      <w:r w:rsidRPr="00FF6CC7">
        <w:rPr>
          <w:rFonts w:ascii="Times New Roman" w:eastAsia="Times New Roman" w:hAnsi="Times New Roman" w:cs="Times New Roman"/>
          <w:color w:val="000000"/>
          <w:sz w:val="24"/>
          <w:szCs w:val="24"/>
        </w:rPr>
        <w:t xml:space="preserve"> and more efficient food production" [</w:t>
      </w:r>
      <w:hyperlink r:id="rId44" w:anchor="B25" w:history="1">
        <w:r w:rsidRPr="00FF6CC7">
          <w:rPr>
            <w:rFonts w:ascii="Times New Roman" w:eastAsia="Times New Roman" w:hAnsi="Times New Roman" w:cs="Times New Roman"/>
            <w:color w:val="642A8F"/>
            <w:sz w:val="24"/>
            <w:szCs w:val="24"/>
            <w:u w:val="single"/>
          </w:rPr>
          <w:t>25</w:t>
        </w:r>
      </w:hyperlink>
      <w:r w:rsidRPr="00FF6CC7">
        <w:rPr>
          <w:rFonts w:ascii="Times New Roman" w:eastAsia="Times New Roman" w:hAnsi="Times New Roman" w:cs="Times New Roman"/>
          <w:color w:val="000000"/>
          <w:sz w:val="24"/>
          <w:szCs w:val="24"/>
        </w:rPr>
        <w:t>]. The WHO also argues that any technology involved in food production must be thoroughly evaluated to ensure that concerns about issues such as food, human health and the environment are addressed in a holistic and all-inclusive manner. The same point is emphasized in the Report of the African Union's high-level panel on modern biotechnology, "Freedom to Innovate" [</w:t>
      </w:r>
      <w:hyperlink r:id="rId45" w:anchor="B26" w:history="1">
        <w:r w:rsidRPr="00FF6CC7">
          <w:rPr>
            <w:rFonts w:ascii="Times New Roman" w:eastAsia="Times New Roman" w:hAnsi="Times New Roman" w:cs="Times New Roman"/>
            <w:color w:val="642A8F"/>
            <w:sz w:val="24"/>
            <w:szCs w:val="24"/>
            <w:u w:val="single"/>
          </w:rPr>
          <w:t>26</w:t>
        </w:r>
      </w:hyperlink>
      <w:r w:rsidRPr="00FF6CC7">
        <w:rPr>
          <w:rFonts w:ascii="Times New Roman" w:eastAsia="Times New Roman" w:hAnsi="Times New Roman" w:cs="Times New Roman"/>
          <w:color w:val="000000"/>
          <w:sz w:val="24"/>
          <w:szCs w:val="24"/>
        </w:rPr>
        <w:t>].</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In addition to the positions of international agencies, governmental and non-governmental bodies on GM food technology, religious leaders have attempted to play a role in guiding consumers about GM food technology. For some people religion and the guidance of religious authorities continues to exert a powerful influence on cultural and ethical conventions, especially in developing countries, where research viewed by scientists as being purely scientific and experimental, may be considered inimical and threatening to people's religious convictions and practices.</w:t>
      </w:r>
    </w:p>
    <w:p w:rsidR="00FF6CC7" w:rsidRPr="00FF6CC7" w:rsidRDefault="00FF6CC7" w:rsidP="00FF6CC7">
      <w:pPr>
        <w:spacing w:before="308" w:after="154" w:line="300" w:lineRule="atLeast"/>
        <w:outlineLvl w:val="2"/>
        <w:rPr>
          <w:rFonts w:ascii="Arial" w:eastAsia="Times New Roman" w:hAnsi="Arial" w:cs="Arial"/>
          <w:color w:val="724128"/>
          <w:sz w:val="24"/>
          <w:szCs w:val="24"/>
        </w:rPr>
      </w:pPr>
      <w:r w:rsidRPr="00FF6CC7">
        <w:rPr>
          <w:rFonts w:ascii="Arial" w:eastAsia="Times New Roman" w:hAnsi="Arial" w:cs="Arial"/>
          <w:color w:val="724128"/>
          <w:sz w:val="24"/>
          <w:szCs w:val="24"/>
        </w:rPr>
        <w:t>Perspectives on GM technology in Judaism, Islam and Christianity</w:t>
      </w:r>
    </w:p>
    <w:p w:rsidR="00FF6CC7" w:rsidRPr="00FF6CC7" w:rsidRDefault="00FF6CC7" w:rsidP="00FF6CC7">
      <w:pPr>
        <w:spacing w:before="332" w:after="166" w:line="333" w:lineRule="atLeast"/>
        <w:outlineLvl w:val="3"/>
        <w:rPr>
          <w:rFonts w:ascii="Arial" w:eastAsia="Times New Roman" w:hAnsi="Arial" w:cs="Arial"/>
          <w:color w:val="59331F"/>
          <w:sz w:val="24"/>
          <w:szCs w:val="24"/>
        </w:rPr>
      </w:pPr>
      <w:r w:rsidRPr="00FF6CC7">
        <w:rPr>
          <w:rFonts w:ascii="Arial" w:eastAsia="Times New Roman" w:hAnsi="Arial" w:cs="Arial"/>
          <w:color w:val="59331F"/>
          <w:sz w:val="24"/>
          <w:szCs w:val="24"/>
        </w:rPr>
        <w:t>Judaism</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Within Judaism, the interpretation of life is based on the postulations of different Rabbis, whose moral authority stems from their in-depth understanding of the Divine as contained in the </w:t>
      </w:r>
      <w:r w:rsidRPr="00FF6CC7">
        <w:rPr>
          <w:rFonts w:ascii="Times New Roman" w:eastAsia="Times New Roman" w:hAnsi="Times New Roman" w:cs="Times New Roman"/>
          <w:i/>
          <w:iCs/>
          <w:color w:val="000000"/>
          <w:sz w:val="24"/>
          <w:szCs w:val="24"/>
        </w:rPr>
        <w:t>Torah</w:t>
      </w:r>
      <w:r w:rsidRPr="00FF6CC7">
        <w:rPr>
          <w:rFonts w:ascii="Times New Roman" w:eastAsia="Times New Roman" w:hAnsi="Times New Roman" w:cs="Times New Roman"/>
          <w:color w:val="000000"/>
          <w:sz w:val="24"/>
          <w:szCs w:val="24"/>
        </w:rPr>
        <w:t>, the Hebrew bible, in response to questions of social significance [</w:t>
      </w:r>
      <w:hyperlink r:id="rId46" w:anchor="B27" w:history="1">
        <w:r w:rsidRPr="00FF6CC7">
          <w:rPr>
            <w:rFonts w:ascii="Times New Roman" w:eastAsia="Times New Roman" w:hAnsi="Times New Roman" w:cs="Times New Roman"/>
            <w:color w:val="642A8F"/>
            <w:sz w:val="24"/>
            <w:szCs w:val="24"/>
            <w:u w:val="single"/>
          </w:rPr>
          <w:t>27</w:t>
        </w:r>
      </w:hyperlink>
      <w:r w:rsidRPr="00FF6CC7">
        <w:rPr>
          <w:rFonts w:ascii="Times New Roman" w:eastAsia="Times New Roman" w:hAnsi="Times New Roman" w:cs="Times New Roman"/>
          <w:color w:val="000000"/>
          <w:sz w:val="24"/>
          <w:szCs w:val="24"/>
        </w:rPr>
        <w:t xml:space="preserve">]. In a 2005 commentary on GM food technology, </w:t>
      </w:r>
      <w:proofErr w:type="spellStart"/>
      <w:r w:rsidRPr="00FF6CC7">
        <w:rPr>
          <w:rFonts w:ascii="Times New Roman" w:eastAsia="Times New Roman" w:hAnsi="Times New Roman" w:cs="Times New Roman"/>
          <w:color w:val="000000"/>
          <w:sz w:val="24"/>
          <w:szCs w:val="24"/>
        </w:rPr>
        <w:t>Esra</w:t>
      </w:r>
      <w:proofErr w:type="spellEnd"/>
      <w:r w:rsidRPr="00FF6CC7">
        <w:rPr>
          <w:rFonts w:ascii="Times New Roman" w:eastAsia="Times New Roman" w:hAnsi="Times New Roman" w:cs="Times New Roman"/>
          <w:color w:val="000000"/>
          <w:sz w:val="24"/>
          <w:szCs w:val="24"/>
        </w:rPr>
        <w:t xml:space="preserve"> </w:t>
      </w:r>
      <w:proofErr w:type="spellStart"/>
      <w:r w:rsidRPr="00FF6CC7">
        <w:rPr>
          <w:rFonts w:ascii="Times New Roman" w:eastAsia="Times New Roman" w:hAnsi="Times New Roman" w:cs="Times New Roman"/>
          <w:color w:val="000000"/>
          <w:sz w:val="24"/>
          <w:szCs w:val="24"/>
        </w:rPr>
        <w:t>Galun</w:t>
      </w:r>
      <w:proofErr w:type="spellEnd"/>
      <w:r w:rsidRPr="00FF6CC7">
        <w:rPr>
          <w:rFonts w:ascii="Times New Roman" w:eastAsia="Times New Roman" w:hAnsi="Times New Roman" w:cs="Times New Roman"/>
          <w:color w:val="000000"/>
          <w:sz w:val="24"/>
          <w:szCs w:val="24"/>
        </w:rPr>
        <w:t>, a respected Jewish Professor of Plant Sciences at the Weizmann Institute of Plant Sciences, who is an expert on Jewish religious prescriptions on plants and food crops recognizes that determining whether it is good to develop genetically modified food crops is fraught with problems [</w:t>
      </w:r>
      <w:hyperlink r:id="rId47" w:anchor="B28" w:history="1">
        <w:r w:rsidRPr="00FF6CC7">
          <w:rPr>
            <w:rFonts w:ascii="Times New Roman" w:eastAsia="Times New Roman" w:hAnsi="Times New Roman" w:cs="Times New Roman"/>
            <w:color w:val="642A8F"/>
            <w:sz w:val="24"/>
            <w:szCs w:val="24"/>
            <w:u w:val="single"/>
          </w:rPr>
          <w:t>28</w:t>
        </w:r>
      </w:hyperlink>
      <w:r w:rsidRPr="00FF6CC7">
        <w:rPr>
          <w:rFonts w:ascii="Times New Roman" w:eastAsia="Times New Roman" w:hAnsi="Times New Roman" w:cs="Times New Roman"/>
          <w:color w:val="000000"/>
          <w:sz w:val="24"/>
          <w:szCs w:val="24"/>
        </w:rPr>
        <w:t xml:space="preserve">]. </w:t>
      </w:r>
      <w:proofErr w:type="spellStart"/>
      <w:r w:rsidRPr="00FF6CC7">
        <w:rPr>
          <w:rFonts w:ascii="Times New Roman" w:eastAsia="Times New Roman" w:hAnsi="Times New Roman" w:cs="Times New Roman"/>
          <w:color w:val="000000"/>
          <w:sz w:val="24"/>
          <w:szCs w:val="24"/>
        </w:rPr>
        <w:t>Galun</w:t>
      </w:r>
      <w:proofErr w:type="spellEnd"/>
      <w:r w:rsidRPr="00FF6CC7">
        <w:rPr>
          <w:rFonts w:ascii="Times New Roman" w:eastAsia="Times New Roman" w:hAnsi="Times New Roman" w:cs="Times New Roman"/>
          <w:color w:val="000000"/>
          <w:sz w:val="24"/>
          <w:szCs w:val="24"/>
        </w:rPr>
        <w:t xml:space="preserve"> refers to two other Jewish philosophers and religious scholars, E. Goldschmidt and A. </w:t>
      </w:r>
      <w:proofErr w:type="spellStart"/>
      <w:r w:rsidRPr="00FF6CC7">
        <w:rPr>
          <w:rFonts w:ascii="Times New Roman" w:eastAsia="Times New Roman" w:hAnsi="Times New Roman" w:cs="Times New Roman"/>
          <w:color w:val="000000"/>
          <w:sz w:val="24"/>
          <w:szCs w:val="24"/>
        </w:rPr>
        <w:t>Maoz</w:t>
      </w:r>
      <w:proofErr w:type="spellEnd"/>
      <w:r w:rsidRPr="00FF6CC7">
        <w:rPr>
          <w:rFonts w:ascii="Times New Roman" w:eastAsia="Times New Roman" w:hAnsi="Times New Roman" w:cs="Times New Roman"/>
          <w:color w:val="000000"/>
          <w:sz w:val="24"/>
          <w:szCs w:val="24"/>
        </w:rPr>
        <w:t>, who submit that, based on Jewish religious laws and traditions, the development of transgenic plants by researchers are permissible if they are not directly prohibited by God and if the research will benefit mankind. Another Jewish Rabbi, Akira Wolff [</w:t>
      </w:r>
      <w:hyperlink r:id="rId48" w:anchor="B29" w:history="1">
        <w:r w:rsidRPr="00FF6CC7">
          <w:rPr>
            <w:rFonts w:ascii="Times New Roman" w:eastAsia="Times New Roman" w:hAnsi="Times New Roman" w:cs="Times New Roman"/>
            <w:color w:val="642A8F"/>
            <w:sz w:val="24"/>
            <w:szCs w:val="24"/>
            <w:u w:val="single"/>
          </w:rPr>
          <w:t>29</w:t>
        </w:r>
      </w:hyperlink>
      <w:r w:rsidRPr="00FF6CC7">
        <w:rPr>
          <w:rFonts w:ascii="Times New Roman" w:eastAsia="Times New Roman" w:hAnsi="Times New Roman" w:cs="Times New Roman"/>
          <w:color w:val="000000"/>
          <w:sz w:val="24"/>
          <w:szCs w:val="24"/>
        </w:rPr>
        <w:t>], supports this view when he states that Jewish tradition believes that man was created in God's image and this affords him the opportunity of partnering with God in the perfection of everything in the world. According to him, Jewish law (</w:t>
      </w:r>
      <w:r w:rsidRPr="00FF6CC7">
        <w:rPr>
          <w:rFonts w:ascii="Times New Roman" w:eastAsia="Times New Roman" w:hAnsi="Times New Roman" w:cs="Times New Roman"/>
          <w:i/>
          <w:iCs/>
          <w:color w:val="000000"/>
          <w:sz w:val="24"/>
          <w:szCs w:val="24"/>
        </w:rPr>
        <w:t>Halacha</w:t>
      </w:r>
      <w:r w:rsidRPr="00FF6CC7">
        <w:rPr>
          <w:rFonts w:ascii="Times New Roman" w:eastAsia="Times New Roman" w:hAnsi="Times New Roman" w:cs="Times New Roman"/>
          <w:color w:val="000000"/>
          <w:sz w:val="24"/>
          <w:szCs w:val="24"/>
        </w:rPr>
        <w:t>) accepts genetic engineering to save and prolong human life as well as increase the quality or quantity of the world's food supply. On the biblical prohibition of </w:t>
      </w:r>
      <w:proofErr w:type="spellStart"/>
      <w:r w:rsidRPr="00FF6CC7">
        <w:rPr>
          <w:rFonts w:ascii="Times New Roman" w:eastAsia="Times New Roman" w:hAnsi="Times New Roman" w:cs="Times New Roman"/>
          <w:i/>
          <w:iCs/>
          <w:color w:val="000000"/>
          <w:sz w:val="24"/>
          <w:szCs w:val="24"/>
        </w:rPr>
        <w:t>Kilayim</w:t>
      </w:r>
      <w:proofErr w:type="spellEnd"/>
      <w:r w:rsidRPr="00FF6CC7">
        <w:rPr>
          <w:rFonts w:ascii="Times New Roman" w:eastAsia="Times New Roman" w:hAnsi="Times New Roman" w:cs="Times New Roman"/>
          <w:color w:val="000000"/>
          <w:sz w:val="24"/>
          <w:szCs w:val="24"/>
        </w:rPr>
        <w:t>, or mixing of different species of animals and plants, Wolff believes that God does not prohibit the genetic modification of food crops. In concluding his paper, Wolff states "man may manipulate the creation (of God) ... [but] all the legally permitted actions must bring the world closer to perfection and not further away".</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 xml:space="preserve">In contrast, Michael Green, a British based Jewish commentator, who espouses Orthodox Judaism, argues that there is no consensus within Judaism about GM food technology and he cites a prominent Jewish environmental group in the United States, the </w:t>
      </w:r>
      <w:proofErr w:type="spellStart"/>
      <w:r w:rsidRPr="00FF6CC7">
        <w:rPr>
          <w:rFonts w:ascii="Times New Roman" w:eastAsia="Times New Roman" w:hAnsi="Times New Roman" w:cs="Times New Roman"/>
          <w:color w:val="000000"/>
          <w:sz w:val="24"/>
          <w:szCs w:val="24"/>
        </w:rPr>
        <w:t>Teva</w:t>
      </w:r>
      <w:proofErr w:type="spellEnd"/>
      <w:r w:rsidRPr="00FF6CC7">
        <w:rPr>
          <w:rFonts w:ascii="Times New Roman" w:eastAsia="Times New Roman" w:hAnsi="Times New Roman" w:cs="Times New Roman"/>
          <w:color w:val="000000"/>
          <w:sz w:val="24"/>
          <w:szCs w:val="24"/>
        </w:rPr>
        <w:t xml:space="preserve"> Learning Centre </w:t>
      </w:r>
      <w:r w:rsidRPr="00FF6CC7">
        <w:rPr>
          <w:rFonts w:ascii="Times New Roman" w:eastAsia="Times New Roman" w:hAnsi="Times New Roman" w:cs="Times New Roman"/>
          <w:color w:val="000000"/>
          <w:sz w:val="24"/>
          <w:szCs w:val="24"/>
        </w:rPr>
        <w:lastRenderedPageBreak/>
        <w:t>(TLC), to support his position. The TLC believes that the GM food technology is a violation of </w:t>
      </w:r>
      <w:proofErr w:type="spellStart"/>
      <w:r w:rsidRPr="00FF6CC7">
        <w:rPr>
          <w:rFonts w:ascii="Times New Roman" w:eastAsia="Times New Roman" w:hAnsi="Times New Roman" w:cs="Times New Roman"/>
          <w:i/>
          <w:iCs/>
          <w:color w:val="000000"/>
          <w:sz w:val="24"/>
          <w:szCs w:val="24"/>
        </w:rPr>
        <w:t>Kilayim</w:t>
      </w:r>
      <w:proofErr w:type="spellEnd"/>
      <w:r w:rsidRPr="00FF6CC7">
        <w:rPr>
          <w:rFonts w:ascii="Times New Roman" w:eastAsia="Times New Roman" w:hAnsi="Times New Roman" w:cs="Times New Roman"/>
          <w:color w:val="000000"/>
          <w:sz w:val="24"/>
          <w:szCs w:val="24"/>
        </w:rPr>
        <w:t>, the mixed breeding of crops or livestock [</w:t>
      </w:r>
      <w:hyperlink r:id="rId49" w:anchor="B30" w:history="1">
        <w:r w:rsidRPr="00FF6CC7">
          <w:rPr>
            <w:rFonts w:ascii="Times New Roman" w:eastAsia="Times New Roman" w:hAnsi="Times New Roman" w:cs="Times New Roman"/>
            <w:color w:val="642A8F"/>
            <w:sz w:val="24"/>
            <w:szCs w:val="24"/>
            <w:u w:val="single"/>
          </w:rPr>
          <w:t>30</w:t>
        </w:r>
      </w:hyperlink>
      <w:r w:rsidRPr="00FF6CC7">
        <w:rPr>
          <w:rFonts w:ascii="Times New Roman" w:eastAsia="Times New Roman" w:hAnsi="Times New Roman" w:cs="Times New Roman"/>
          <w:color w:val="000000"/>
          <w:sz w:val="24"/>
          <w:szCs w:val="24"/>
        </w:rPr>
        <w:t xml:space="preserve">]. Green also refers to two bible verses, Leviticus 19:19 and Deuteronomy 22:9–11, where God prohibits the mixing of species, as proofs that God made "distinctions in the natural world", which Jews must not breech by eating GM food or engaging in GM food research. Green believes that genetic engineering in its entirety endangers nature and human beings. Similarly, in a paper published in 2000, a Conservative Jewish Rabbi, Lawrence </w:t>
      </w:r>
      <w:proofErr w:type="spellStart"/>
      <w:r w:rsidRPr="00FF6CC7">
        <w:rPr>
          <w:rFonts w:ascii="Times New Roman" w:eastAsia="Times New Roman" w:hAnsi="Times New Roman" w:cs="Times New Roman"/>
          <w:color w:val="000000"/>
          <w:sz w:val="24"/>
          <w:szCs w:val="24"/>
        </w:rPr>
        <w:t>Troster</w:t>
      </w:r>
      <w:proofErr w:type="spellEnd"/>
      <w:r w:rsidRPr="00FF6CC7">
        <w:rPr>
          <w:rFonts w:ascii="Times New Roman" w:eastAsia="Times New Roman" w:hAnsi="Times New Roman" w:cs="Times New Roman"/>
          <w:color w:val="000000"/>
          <w:sz w:val="24"/>
          <w:szCs w:val="24"/>
        </w:rPr>
        <w:t>, argues that religious traditions should be more cautious before endorsing genetically modified foods. He calls for an acknowledgement of humankind's "limitations in the face of the depth and grandeur of the order of creation" [</w:t>
      </w:r>
      <w:hyperlink r:id="rId50" w:anchor="B31" w:history="1">
        <w:r w:rsidRPr="00FF6CC7">
          <w:rPr>
            <w:rFonts w:ascii="Times New Roman" w:eastAsia="Times New Roman" w:hAnsi="Times New Roman" w:cs="Times New Roman"/>
            <w:color w:val="642A8F"/>
            <w:sz w:val="24"/>
            <w:szCs w:val="24"/>
            <w:u w:val="single"/>
          </w:rPr>
          <w:t>31</w:t>
        </w:r>
      </w:hyperlink>
      <w:r w:rsidRPr="00FF6CC7">
        <w:rPr>
          <w:rFonts w:ascii="Times New Roman" w:eastAsia="Times New Roman" w:hAnsi="Times New Roman" w:cs="Times New Roman"/>
          <w:color w:val="000000"/>
          <w:sz w:val="24"/>
          <w:szCs w:val="24"/>
        </w:rPr>
        <w:t>].</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The different positions on the issue of GM food technology and GM food products and how they affect the average Jew is also discussed in an article entitled "Are Genetically Modified Foods Kosher?" [</w:t>
      </w:r>
      <w:hyperlink r:id="rId51" w:anchor="B32" w:history="1">
        <w:r w:rsidRPr="00FF6CC7">
          <w:rPr>
            <w:rFonts w:ascii="Times New Roman" w:eastAsia="Times New Roman" w:hAnsi="Times New Roman" w:cs="Times New Roman"/>
            <w:color w:val="642A8F"/>
            <w:sz w:val="24"/>
            <w:szCs w:val="24"/>
            <w:u w:val="single"/>
          </w:rPr>
          <w:t>32</w:t>
        </w:r>
      </w:hyperlink>
      <w:r w:rsidRPr="00FF6CC7">
        <w:rPr>
          <w:rFonts w:ascii="Times New Roman" w:eastAsia="Times New Roman" w:hAnsi="Times New Roman" w:cs="Times New Roman"/>
          <w:color w:val="000000"/>
          <w:sz w:val="24"/>
          <w:szCs w:val="24"/>
        </w:rPr>
        <w:t xml:space="preserve">], written by Rabbi </w:t>
      </w:r>
      <w:proofErr w:type="spellStart"/>
      <w:r w:rsidRPr="00FF6CC7">
        <w:rPr>
          <w:rFonts w:ascii="Times New Roman" w:eastAsia="Times New Roman" w:hAnsi="Times New Roman" w:cs="Times New Roman"/>
          <w:color w:val="000000"/>
          <w:sz w:val="24"/>
          <w:szCs w:val="24"/>
        </w:rPr>
        <w:t>Tzvi</w:t>
      </w:r>
      <w:proofErr w:type="spellEnd"/>
      <w:r w:rsidRPr="00FF6CC7">
        <w:rPr>
          <w:rFonts w:ascii="Times New Roman" w:eastAsia="Times New Roman" w:hAnsi="Times New Roman" w:cs="Times New Roman"/>
          <w:color w:val="000000"/>
          <w:sz w:val="24"/>
          <w:szCs w:val="24"/>
        </w:rPr>
        <w:t xml:space="preserve"> Freeman. Freeman explicitly states that the controversy about whether Jews can eat GM food or engage in GM research stems from the postulations of two renowned Jewish Rabbis, Moshe Ben </w:t>
      </w:r>
      <w:proofErr w:type="spellStart"/>
      <w:r w:rsidRPr="00FF6CC7">
        <w:rPr>
          <w:rFonts w:ascii="Times New Roman" w:eastAsia="Times New Roman" w:hAnsi="Times New Roman" w:cs="Times New Roman"/>
          <w:color w:val="000000"/>
          <w:sz w:val="24"/>
          <w:szCs w:val="24"/>
        </w:rPr>
        <w:t>Nachman</w:t>
      </w:r>
      <w:proofErr w:type="spellEnd"/>
      <w:r w:rsidRPr="00FF6CC7">
        <w:rPr>
          <w:rFonts w:ascii="Times New Roman" w:eastAsia="Times New Roman" w:hAnsi="Times New Roman" w:cs="Times New Roman"/>
          <w:color w:val="000000"/>
          <w:sz w:val="24"/>
          <w:szCs w:val="24"/>
        </w:rPr>
        <w:t xml:space="preserve"> and Yehuda Lowe. According to Freeman, </w:t>
      </w:r>
      <w:proofErr w:type="spellStart"/>
      <w:r w:rsidRPr="00FF6CC7">
        <w:rPr>
          <w:rFonts w:ascii="Times New Roman" w:eastAsia="Times New Roman" w:hAnsi="Times New Roman" w:cs="Times New Roman"/>
          <w:color w:val="000000"/>
          <w:sz w:val="24"/>
          <w:szCs w:val="24"/>
        </w:rPr>
        <w:t>Nachman</w:t>
      </w:r>
      <w:proofErr w:type="spellEnd"/>
      <w:r w:rsidRPr="00FF6CC7">
        <w:rPr>
          <w:rFonts w:ascii="Times New Roman" w:eastAsia="Times New Roman" w:hAnsi="Times New Roman" w:cs="Times New Roman"/>
          <w:color w:val="000000"/>
          <w:sz w:val="24"/>
          <w:szCs w:val="24"/>
        </w:rPr>
        <w:t>, a medieval Rabbi, argues that God has given humankind the right to dominate and use any of God's creation "but not to disturb its fundamental nature". However, Lowe, who wrote his own interpretations of the </w:t>
      </w:r>
      <w:r w:rsidRPr="00FF6CC7">
        <w:rPr>
          <w:rFonts w:ascii="Times New Roman" w:eastAsia="Times New Roman" w:hAnsi="Times New Roman" w:cs="Times New Roman"/>
          <w:i/>
          <w:iCs/>
          <w:color w:val="000000"/>
          <w:sz w:val="24"/>
          <w:szCs w:val="24"/>
        </w:rPr>
        <w:t>Torah </w:t>
      </w:r>
      <w:r w:rsidRPr="00FF6CC7">
        <w:rPr>
          <w:rFonts w:ascii="Times New Roman" w:eastAsia="Times New Roman" w:hAnsi="Times New Roman" w:cs="Times New Roman"/>
          <w:color w:val="000000"/>
          <w:sz w:val="24"/>
          <w:szCs w:val="24"/>
        </w:rPr>
        <w:t xml:space="preserve">about three hundred years after </w:t>
      </w:r>
      <w:proofErr w:type="spellStart"/>
      <w:r w:rsidRPr="00FF6CC7">
        <w:rPr>
          <w:rFonts w:ascii="Times New Roman" w:eastAsia="Times New Roman" w:hAnsi="Times New Roman" w:cs="Times New Roman"/>
          <w:color w:val="000000"/>
          <w:sz w:val="24"/>
          <w:szCs w:val="24"/>
        </w:rPr>
        <w:t>Nachman</w:t>
      </w:r>
      <w:proofErr w:type="spellEnd"/>
      <w:r w:rsidRPr="00FF6CC7">
        <w:rPr>
          <w:rFonts w:ascii="Times New Roman" w:eastAsia="Times New Roman" w:hAnsi="Times New Roman" w:cs="Times New Roman"/>
          <w:color w:val="000000"/>
          <w:sz w:val="24"/>
          <w:szCs w:val="24"/>
        </w:rPr>
        <w:t>, argues that "any change that human beings introduce into the world already existed in potential when the world was created. All the humans do is bring that potential into activity". Thus, while acknowledging the divergent Jewish positions on the modification of food crops, Freeman emphasizes the need for Jews to look at the health and environmental implications of GM food technology and through such scrutiny seek answers to the question of whether their introduction into the human food supply is actually beneficial or detrimental to the environment and humankind.</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The divergence in the views of these Jewish religious leaders, scholars and commentators shows that there is no universal agreement within Judaism on whether Jews can eat GM food products or engage in research in the area of GM food technology.</w:t>
      </w:r>
    </w:p>
    <w:p w:rsidR="00FF6CC7" w:rsidRPr="00FF6CC7" w:rsidRDefault="00FF6CC7" w:rsidP="00FF6CC7">
      <w:pPr>
        <w:spacing w:before="332" w:after="166" w:line="333" w:lineRule="atLeast"/>
        <w:outlineLvl w:val="3"/>
        <w:rPr>
          <w:rFonts w:ascii="Arial" w:eastAsia="Times New Roman" w:hAnsi="Arial" w:cs="Arial"/>
          <w:color w:val="59331F"/>
          <w:sz w:val="24"/>
          <w:szCs w:val="24"/>
        </w:rPr>
      </w:pPr>
      <w:r w:rsidRPr="00FF6CC7">
        <w:rPr>
          <w:rFonts w:ascii="Arial" w:eastAsia="Times New Roman" w:hAnsi="Arial" w:cs="Arial"/>
          <w:color w:val="59331F"/>
          <w:sz w:val="24"/>
          <w:szCs w:val="24"/>
        </w:rPr>
        <w:t>Islam</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Islam is made up of two major branches, Sunni and Shia, distinguished by some doctrinal and historical differences [</w:t>
      </w:r>
      <w:hyperlink r:id="rId52" w:anchor="B33" w:history="1">
        <w:r w:rsidRPr="00FF6CC7">
          <w:rPr>
            <w:rFonts w:ascii="Times New Roman" w:eastAsia="Times New Roman" w:hAnsi="Times New Roman" w:cs="Times New Roman"/>
            <w:color w:val="642A8F"/>
            <w:sz w:val="24"/>
            <w:szCs w:val="24"/>
            <w:u w:val="single"/>
          </w:rPr>
          <w:t>33</w:t>
        </w:r>
      </w:hyperlink>
      <w:r w:rsidRPr="00FF6CC7">
        <w:rPr>
          <w:rFonts w:ascii="Times New Roman" w:eastAsia="Times New Roman" w:hAnsi="Times New Roman" w:cs="Times New Roman"/>
          <w:color w:val="000000"/>
          <w:sz w:val="24"/>
          <w:szCs w:val="24"/>
        </w:rPr>
        <w:t>]. However, despite these differences, the rulings on modern biological and technological issues tend to be quite similar [</w:t>
      </w:r>
      <w:hyperlink r:id="rId53" w:anchor="B34" w:history="1">
        <w:r w:rsidRPr="00FF6CC7">
          <w:rPr>
            <w:rFonts w:ascii="Times New Roman" w:eastAsia="Times New Roman" w:hAnsi="Times New Roman" w:cs="Times New Roman"/>
            <w:color w:val="642A8F"/>
            <w:sz w:val="24"/>
            <w:szCs w:val="24"/>
            <w:u w:val="single"/>
          </w:rPr>
          <w:t>34</w:t>
        </w:r>
      </w:hyperlink>
      <w:r w:rsidRPr="00FF6CC7">
        <w:rPr>
          <w:rFonts w:ascii="Times New Roman" w:eastAsia="Times New Roman" w:hAnsi="Times New Roman" w:cs="Times New Roman"/>
          <w:color w:val="000000"/>
          <w:sz w:val="24"/>
          <w:szCs w:val="24"/>
        </w:rPr>
        <w:t>]. At a seminar in Kuwait on genetics and genetic engineering in October 1998, a group of Muslim intellectuals concluded that although there are fears about the possibility of the harmful effects of GM food technology and GM food products on human beings and the environment, there are no laws within Islam which stop the genetic modification of food crops and animals [</w:t>
      </w:r>
      <w:hyperlink r:id="rId54" w:anchor="B35" w:history="1">
        <w:r w:rsidRPr="00FF6CC7">
          <w:rPr>
            <w:rFonts w:ascii="Times New Roman" w:eastAsia="Times New Roman" w:hAnsi="Times New Roman" w:cs="Times New Roman"/>
            <w:color w:val="642A8F"/>
            <w:sz w:val="24"/>
            <w:szCs w:val="24"/>
            <w:u w:val="single"/>
          </w:rPr>
          <w:t>35</w:t>
        </w:r>
      </w:hyperlink>
      <w:r w:rsidRPr="00FF6CC7">
        <w:rPr>
          <w:rFonts w:ascii="Times New Roman" w:eastAsia="Times New Roman" w:hAnsi="Times New Roman" w:cs="Times New Roman"/>
          <w:color w:val="000000"/>
          <w:sz w:val="24"/>
          <w:szCs w:val="24"/>
        </w:rPr>
        <w:t xml:space="preserve">]. The Islamic Organization for Medical Sciences in collaboration with the Islamic </w:t>
      </w:r>
      <w:proofErr w:type="spellStart"/>
      <w:r w:rsidRPr="00FF6CC7">
        <w:rPr>
          <w:rFonts w:ascii="Times New Roman" w:eastAsia="Times New Roman" w:hAnsi="Times New Roman" w:cs="Times New Roman"/>
          <w:color w:val="000000"/>
          <w:sz w:val="24"/>
          <w:szCs w:val="24"/>
        </w:rPr>
        <w:t>Fiqh</w:t>
      </w:r>
      <w:proofErr w:type="spellEnd"/>
      <w:r w:rsidRPr="00FF6CC7">
        <w:rPr>
          <w:rFonts w:ascii="Times New Roman" w:eastAsia="Times New Roman" w:hAnsi="Times New Roman" w:cs="Times New Roman"/>
          <w:color w:val="000000"/>
          <w:sz w:val="24"/>
          <w:szCs w:val="24"/>
        </w:rPr>
        <w:t xml:space="preserve"> Academy, Jeddah, the World Health Organization's Eastern Mediterranean Regional Office, Alexandria, and the Islamic Education, Science and Cultural </w:t>
      </w:r>
      <w:proofErr w:type="spellStart"/>
      <w:r w:rsidRPr="00FF6CC7">
        <w:rPr>
          <w:rFonts w:ascii="Times New Roman" w:eastAsia="Times New Roman" w:hAnsi="Times New Roman" w:cs="Times New Roman"/>
          <w:color w:val="000000"/>
          <w:sz w:val="24"/>
          <w:szCs w:val="24"/>
        </w:rPr>
        <w:t>Organisation</w:t>
      </w:r>
      <w:proofErr w:type="spellEnd"/>
      <w:r w:rsidRPr="00FF6CC7">
        <w:rPr>
          <w:rFonts w:ascii="Times New Roman" w:eastAsia="Times New Roman" w:hAnsi="Times New Roman" w:cs="Times New Roman"/>
          <w:color w:val="000000"/>
          <w:sz w:val="24"/>
          <w:szCs w:val="24"/>
        </w:rPr>
        <w:t xml:space="preserve"> (ISESCO) organized the seminar. Worthy of note is the involvement of the Islamic </w:t>
      </w:r>
      <w:proofErr w:type="spellStart"/>
      <w:r w:rsidRPr="00FF6CC7">
        <w:rPr>
          <w:rFonts w:ascii="Times New Roman" w:eastAsia="Times New Roman" w:hAnsi="Times New Roman" w:cs="Times New Roman"/>
          <w:color w:val="000000"/>
          <w:sz w:val="24"/>
          <w:szCs w:val="24"/>
        </w:rPr>
        <w:t>Fiqh</w:t>
      </w:r>
      <w:proofErr w:type="spellEnd"/>
      <w:r w:rsidRPr="00FF6CC7">
        <w:rPr>
          <w:rFonts w:ascii="Times New Roman" w:eastAsia="Times New Roman" w:hAnsi="Times New Roman" w:cs="Times New Roman"/>
          <w:color w:val="000000"/>
          <w:sz w:val="24"/>
          <w:szCs w:val="24"/>
        </w:rPr>
        <w:t xml:space="preserve"> Academy, which is an Academy for advanced study of Islam and which was established by the Organization of Islamic Conference (OIC) in 1988 and which is administered by a body of Islamic clerics. The above conclusion reflects the widely held views of most scientifically informed Muslim scholars, whether Sunni or Shia. Thus it is noteworthy that scientists in Islamic countries like Egypt and Indonesia (the world's largest Muslim country), </w:t>
      </w:r>
      <w:r w:rsidRPr="00FF6CC7">
        <w:rPr>
          <w:rFonts w:ascii="Times New Roman" w:eastAsia="Times New Roman" w:hAnsi="Times New Roman" w:cs="Times New Roman"/>
          <w:color w:val="000000"/>
          <w:sz w:val="24"/>
          <w:szCs w:val="24"/>
        </w:rPr>
        <w:lastRenderedPageBreak/>
        <w:t xml:space="preserve">are actively manipulating plant genes in a variety of ways. In fact, in 2003, the Indonesian </w:t>
      </w:r>
      <w:proofErr w:type="spellStart"/>
      <w:r w:rsidRPr="00FF6CC7">
        <w:rPr>
          <w:rFonts w:ascii="Times New Roman" w:eastAsia="Times New Roman" w:hAnsi="Times New Roman" w:cs="Times New Roman"/>
          <w:color w:val="000000"/>
          <w:sz w:val="24"/>
          <w:szCs w:val="24"/>
        </w:rPr>
        <w:t>Ulemas</w:t>
      </w:r>
      <w:proofErr w:type="spellEnd"/>
      <w:r w:rsidRPr="00FF6CC7">
        <w:rPr>
          <w:rFonts w:ascii="Times New Roman" w:eastAsia="Times New Roman" w:hAnsi="Times New Roman" w:cs="Times New Roman"/>
          <w:color w:val="000000"/>
          <w:sz w:val="24"/>
          <w:szCs w:val="24"/>
        </w:rPr>
        <w:t xml:space="preserve"> Council (MUI) approved the importation and consumption of genetically modified food products by Indonesian Muslims [</w:t>
      </w:r>
      <w:hyperlink r:id="rId55" w:anchor="B36" w:history="1">
        <w:r w:rsidRPr="00FF6CC7">
          <w:rPr>
            <w:rFonts w:ascii="Times New Roman" w:eastAsia="Times New Roman" w:hAnsi="Times New Roman" w:cs="Times New Roman"/>
            <w:color w:val="642A8F"/>
            <w:sz w:val="24"/>
            <w:szCs w:val="24"/>
            <w:u w:val="single"/>
          </w:rPr>
          <w:t>36</w:t>
        </w:r>
      </w:hyperlink>
      <w:r w:rsidRPr="00FF6CC7">
        <w:rPr>
          <w:rFonts w:ascii="Times New Roman" w:eastAsia="Times New Roman" w:hAnsi="Times New Roman" w:cs="Times New Roman"/>
          <w:color w:val="000000"/>
          <w:sz w:val="24"/>
          <w:szCs w:val="24"/>
        </w:rPr>
        <w:t>].</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Ibrahim Syed, an Islamic cleric and the President of the Islamic Research Foundation International, an amalgamation of different Islamic religious groups, is regarded as a leading expert on the interpretation of the Quran in the light of recent advances in the area of modern technology [</w:t>
      </w:r>
      <w:hyperlink r:id="rId56" w:anchor="B37" w:history="1">
        <w:r w:rsidRPr="00FF6CC7">
          <w:rPr>
            <w:rFonts w:ascii="Times New Roman" w:eastAsia="Times New Roman" w:hAnsi="Times New Roman" w:cs="Times New Roman"/>
            <w:color w:val="642A8F"/>
            <w:sz w:val="24"/>
            <w:szCs w:val="24"/>
            <w:u w:val="single"/>
          </w:rPr>
          <w:t>37</w:t>
        </w:r>
      </w:hyperlink>
      <w:r w:rsidRPr="00FF6CC7">
        <w:rPr>
          <w:rFonts w:ascii="Times New Roman" w:eastAsia="Times New Roman" w:hAnsi="Times New Roman" w:cs="Times New Roman"/>
          <w:color w:val="000000"/>
          <w:sz w:val="24"/>
          <w:szCs w:val="24"/>
        </w:rPr>
        <w:t>]. He has written about the consensus among Muslim scholars that the </w:t>
      </w:r>
      <w:r w:rsidRPr="00FF6CC7">
        <w:rPr>
          <w:rFonts w:ascii="Times New Roman" w:eastAsia="Times New Roman" w:hAnsi="Times New Roman" w:cs="Times New Roman"/>
          <w:i/>
          <w:iCs/>
          <w:color w:val="000000"/>
          <w:sz w:val="24"/>
          <w:szCs w:val="24"/>
        </w:rPr>
        <w:t>Quranic </w:t>
      </w:r>
      <w:r w:rsidRPr="00FF6CC7">
        <w:rPr>
          <w:rFonts w:ascii="Times New Roman" w:eastAsia="Times New Roman" w:hAnsi="Times New Roman" w:cs="Times New Roman"/>
          <w:color w:val="000000"/>
          <w:sz w:val="24"/>
          <w:szCs w:val="24"/>
        </w:rPr>
        <w:t>verse forbidding man from defacing God's creation "cannot be invoked as a total and radical ban on genetic engineering ... If carried too far, it would conflict with many forms of curative surgery that also entail some change in God's creation" [</w:t>
      </w:r>
      <w:hyperlink r:id="rId57" w:anchor="B38" w:history="1">
        <w:r w:rsidRPr="00FF6CC7">
          <w:rPr>
            <w:rFonts w:ascii="Times New Roman" w:eastAsia="Times New Roman" w:hAnsi="Times New Roman" w:cs="Times New Roman"/>
            <w:color w:val="642A8F"/>
            <w:sz w:val="24"/>
            <w:szCs w:val="24"/>
            <w:u w:val="single"/>
          </w:rPr>
          <w:t>38</w:t>
        </w:r>
      </w:hyperlink>
      <w:r w:rsidRPr="00FF6CC7">
        <w:rPr>
          <w:rFonts w:ascii="Times New Roman" w:eastAsia="Times New Roman" w:hAnsi="Times New Roman" w:cs="Times New Roman"/>
          <w:color w:val="000000"/>
          <w:sz w:val="24"/>
          <w:szCs w:val="24"/>
        </w:rPr>
        <w:t>]. Syed enjoins African and Asian countries, with large Muslim populations, to "reject the propaganda of extremist groups" campaigning against genetic engineering and these new technologies and to embrace them wholeheartedly.</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In her own contribution to the discourse, a female Muslim scholar, Fatima Agha al-</w:t>
      </w:r>
      <w:proofErr w:type="spellStart"/>
      <w:r w:rsidRPr="00FF6CC7">
        <w:rPr>
          <w:rFonts w:ascii="Times New Roman" w:eastAsia="Times New Roman" w:hAnsi="Times New Roman" w:cs="Times New Roman"/>
          <w:color w:val="000000"/>
          <w:sz w:val="24"/>
          <w:szCs w:val="24"/>
        </w:rPr>
        <w:t>Hayani</w:t>
      </w:r>
      <w:proofErr w:type="spellEnd"/>
      <w:r w:rsidRPr="00FF6CC7">
        <w:rPr>
          <w:rFonts w:ascii="Times New Roman" w:eastAsia="Times New Roman" w:hAnsi="Times New Roman" w:cs="Times New Roman"/>
          <w:color w:val="000000"/>
          <w:sz w:val="24"/>
          <w:szCs w:val="24"/>
        </w:rPr>
        <w:t>, who has written and commented on several aspects of the Islamic religion, contends that Muslims must ensure that genetic modification "may remain mercy-driven" and promote righteousness [</w:t>
      </w:r>
      <w:hyperlink r:id="rId58" w:anchor="B39" w:history="1">
        <w:r w:rsidRPr="00FF6CC7">
          <w:rPr>
            <w:rFonts w:ascii="Times New Roman" w:eastAsia="Times New Roman" w:hAnsi="Times New Roman" w:cs="Times New Roman"/>
            <w:color w:val="642A8F"/>
            <w:sz w:val="24"/>
            <w:szCs w:val="24"/>
            <w:u w:val="single"/>
          </w:rPr>
          <w:t>39</w:t>
        </w:r>
      </w:hyperlink>
      <w:r w:rsidRPr="00FF6CC7">
        <w:rPr>
          <w:rFonts w:ascii="Times New Roman" w:eastAsia="Times New Roman" w:hAnsi="Times New Roman" w:cs="Times New Roman"/>
          <w:color w:val="000000"/>
          <w:sz w:val="24"/>
          <w:szCs w:val="24"/>
        </w:rPr>
        <w:t xml:space="preserve">]. She believes GM food technology has the ability "to carry God's work, alleviate hunger and suffering, secure justice and equity for everyone". Therefore, Muslims "must keep up with the new research and discoveries and make connections within the scientific fields". However, the different perspectives on GM food technology within the Muslim world are obvious in a letter written in October 2006 to the British government by Majid </w:t>
      </w:r>
      <w:proofErr w:type="spellStart"/>
      <w:r w:rsidRPr="00FF6CC7">
        <w:rPr>
          <w:rFonts w:ascii="Times New Roman" w:eastAsia="Times New Roman" w:hAnsi="Times New Roman" w:cs="Times New Roman"/>
          <w:color w:val="000000"/>
          <w:sz w:val="24"/>
          <w:szCs w:val="24"/>
        </w:rPr>
        <w:t>Katme</w:t>
      </w:r>
      <w:proofErr w:type="spellEnd"/>
      <w:r w:rsidRPr="00FF6CC7">
        <w:rPr>
          <w:rFonts w:ascii="Times New Roman" w:eastAsia="Times New Roman" w:hAnsi="Times New Roman" w:cs="Times New Roman"/>
          <w:color w:val="000000"/>
          <w:sz w:val="24"/>
          <w:szCs w:val="24"/>
        </w:rPr>
        <w:t xml:space="preserve">, on behalf of the United Kingdom Islamic Medical Association. </w:t>
      </w:r>
      <w:proofErr w:type="spellStart"/>
      <w:r w:rsidRPr="00FF6CC7">
        <w:rPr>
          <w:rFonts w:ascii="Times New Roman" w:eastAsia="Times New Roman" w:hAnsi="Times New Roman" w:cs="Times New Roman"/>
          <w:color w:val="000000"/>
          <w:sz w:val="24"/>
          <w:szCs w:val="24"/>
        </w:rPr>
        <w:t>Katme</w:t>
      </w:r>
      <w:proofErr w:type="spellEnd"/>
      <w:r w:rsidRPr="00FF6CC7">
        <w:rPr>
          <w:rFonts w:ascii="Times New Roman" w:eastAsia="Times New Roman" w:hAnsi="Times New Roman" w:cs="Times New Roman"/>
          <w:color w:val="000000"/>
          <w:sz w:val="24"/>
          <w:szCs w:val="24"/>
        </w:rPr>
        <w:t>, a highly respected personality within the Muslim community in the United Kingdom [</w:t>
      </w:r>
      <w:hyperlink r:id="rId59" w:anchor="B40" w:history="1">
        <w:r w:rsidRPr="00FF6CC7">
          <w:rPr>
            <w:rFonts w:ascii="Times New Roman" w:eastAsia="Times New Roman" w:hAnsi="Times New Roman" w:cs="Times New Roman"/>
            <w:color w:val="642A8F"/>
            <w:sz w:val="24"/>
            <w:szCs w:val="24"/>
            <w:u w:val="single"/>
          </w:rPr>
          <w:t>40</w:t>
        </w:r>
      </w:hyperlink>
      <w:r w:rsidRPr="00FF6CC7">
        <w:rPr>
          <w:rFonts w:ascii="Times New Roman" w:eastAsia="Times New Roman" w:hAnsi="Times New Roman" w:cs="Times New Roman"/>
          <w:color w:val="000000"/>
          <w:sz w:val="24"/>
          <w:szCs w:val="24"/>
        </w:rPr>
        <w:t>] quotes copiously from the </w:t>
      </w:r>
      <w:r w:rsidRPr="00FF6CC7">
        <w:rPr>
          <w:rFonts w:ascii="Times New Roman" w:eastAsia="Times New Roman" w:hAnsi="Times New Roman" w:cs="Times New Roman"/>
          <w:i/>
          <w:iCs/>
          <w:color w:val="000000"/>
          <w:sz w:val="24"/>
          <w:szCs w:val="24"/>
        </w:rPr>
        <w:t>Quran </w:t>
      </w:r>
      <w:r w:rsidRPr="00FF6CC7">
        <w:rPr>
          <w:rFonts w:ascii="Times New Roman" w:eastAsia="Times New Roman" w:hAnsi="Times New Roman" w:cs="Times New Roman"/>
          <w:color w:val="000000"/>
          <w:sz w:val="24"/>
          <w:szCs w:val="24"/>
        </w:rPr>
        <w:t>and asserts that there is no need for genetic modification of food crops because God created everything perfectly and man does not have any right to manipulate anything that God has created using His divine wisdom. He also states that the </w:t>
      </w:r>
      <w:r w:rsidRPr="00FF6CC7">
        <w:rPr>
          <w:rFonts w:ascii="Times New Roman" w:eastAsia="Times New Roman" w:hAnsi="Times New Roman" w:cs="Times New Roman"/>
          <w:i/>
          <w:iCs/>
          <w:color w:val="000000"/>
          <w:sz w:val="24"/>
          <w:szCs w:val="24"/>
        </w:rPr>
        <w:t>Quran </w:t>
      </w:r>
      <w:r w:rsidRPr="00FF6CC7">
        <w:rPr>
          <w:rFonts w:ascii="Times New Roman" w:eastAsia="Times New Roman" w:hAnsi="Times New Roman" w:cs="Times New Roman"/>
          <w:color w:val="000000"/>
          <w:sz w:val="24"/>
          <w:szCs w:val="24"/>
        </w:rPr>
        <w:t>contains several verses, prohibiting man from tampering with God's creation. He ends the letter by emphasizing the position of members of the United Kingdom Islamic Medical Association that there are no benefits that would accrue to Britain from GM food production [</w:t>
      </w:r>
      <w:hyperlink r:id="rId60" w:anchor="B41" w:history="1">
        <w:r w:rsidRPr="00FF6CC7">
          <w:rPr>
            <w:rFonts w:ascii="Times New Roman" w:eastAsia="Times New Roman" w:hAnsi="Times New Roman" w:cs="Times New Roman"/>
            <w:color w:val="642A8F"/>
            <w:sz w:val="24"/>
            <w:szCs w:val="24"/>
            <w:u w:val="single"/>
          </w:rPr>
          <w:t>41</w:t>
        </w:r>
      </w:hyperlink>
      <w:r w:rsidRPr="00FF6CC7">
        <w:rPr>
          <w:rFonts w:ascii="Times New Roman" w:eastAsia="Times New Roman" w:hAnsi="Times New Roman" w:cs="Times New Roman"/>
          <w:color w:val="000000"/>
          <w:sz w:val="24"/>
          <w:szCs w:val="24"/>
        </w:rPr>
        <w:t>]. Thus, even within Islam, there is no consensus by religious scholars and commentators on whether the </w:t>
      </w:r>
      <w:r w:rsidRPr="00FF6CC7">
        <w:rPr>
          <w:rFonts w:ascii="Times New Roman" w:eastAsia="Times New Roman" w:hAnsi="Times New Roman" w:cs="Times New Roman"/>
          <w:i/>
          <w:iCs/>
          <w:color w:val="000000"/>
          <w:sz w:val="24"/>
          <w:szCs w:val="24"/>
        </w:rPr>
        <w:t>Quran </w:t>
      </w:r>
      <w:r w:rsidRPr="00FF6CC7">
        <w:rPr>
          <w:rFonts w:ascii="Times New Roman" w:eastAsia="Times New Roman" w:hAnsi="Times New Roman" w:cs="Times New Roman"/>
          <w:color w:val="000000"/>
          <w:sz w:val="24"/>
          <w:szCs w:val="24"/>
        </w:rPr>
        <w:t>accepts genetic modification of food crops and the consumption of GM food products by Muslims.</w:t>
      </w:r>
    </w:p>
    <w:p w:rsidR="00FF6CC7" w:rsidRPr="00FF6CC7" w:rsidRDefault="00FF6CC7" w:rsidP="00FF6CC7">
      <w:pPr>
        <w:spacing w:before="332" w:after="166" w:line="333" w:lineRule="atLeast"/>
        <w:outlineLvl w:val="3"/>
        <w:rPr>
          <w:rFonts w:ascii="Arial" w:eastAsia="Times New Roman" w:hAnsi="Arial" w:cs="Arial"/>
          <w:color w:val="59331F"/>
          <w:sz w:val="24"/>
          <w:szCs w:val="24"/>
        </w:rPr>
      </w:pPr>
      <w:r w:rsidRPr="00FF6CC7">
        <w:rPr>
          <w:rFonts w:ascii="Arial" w:eastAsia="Times New Roman" w:hAnsi="Arial" w:cs="Arial"/>
          <w:color w:val="59331F"/>
          <w:sz w:val="24"/>
          <w:szCs w:val="24"/>
        </w:rPr>
        <w:t>Christianity</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The Catholic Church is the largest Christian denomination in the world [</w:t>
      </w:r>
      <w:hyperlink r:id="rId61" w:anchor="B42" w:history="1">
        <w:r w:rsidRPr="00FF6CC7">
          <w:rPr>
            <w:rFonts w:ascii="Times New Roman" w:eastAsia="Times New Roman" w:hAnsi="Times New Roman" w:cs="Times New Roman"/>
            <w:color w:val="642A8F"/>
            <w:sz w:val="24"/>
            <w:szCs w:val="24"/>
            <w:u w:val="single"/>
          </w:rPr>
          <w:t>42</w:t>
        </w:r>
      </w:hyperlink>
      <w:r w:rsidRPr="00FF6CC7">
        <w:rPr>
          <w:rFonts w:ascii="Times New Roman" w:eastAsia="Times New Roman" w:hAnsi="Times New Roman" w:cs="Times New Roman"/>
          <w:color w:val="000000"/>
          <w:sz w:val="24"/>
          <w:szCs w:val="24"/>
        </w:rPr>
        <w:t>], with all significant matters of theology and Canon Law decided within the Vatican, under the ultimate direction of the Pope [</w:t>
      </w:r>
      <w:hyperlink r:id="rId62" w:anchor="B43" w:history="1">
        <w:r w:rsidRPr="00FF6CC7">
          <w:rPr>
            <w:rFonts w:ascii="Times New Roman" w:eastAsia="Times New Roman" w:hAnsi="Times New Roman" w:cs="Times New Roman"/>
            <w:color w:val="642A8F"/>
            <w:sz w:val="24"/>
            <w:szCs w:val="24"/>
            <w:u w:val="single"/>
          </w:rPr>
          <w:t>43</w:t>
        </w:r>
      </w:hyperlink>
      <w:r w:rsidRPr="00FF6CC7">
        <w:rPr>
          <w:rFonts w:ascii="Times New Roman" w:eastAsia="Times New Roman" w:hAnsi="Times New Roman" w:cs="Times New Roman"/>
          <w:color w:val="000000"/>
          <w:sz w:val="24"/>
          <w:szCs w:val="24"/>
        </w:rPr>
        <w:t>]. Nevertheless, there is flexibility among various bishops and experts that are well tolerated within the greater Church so long as they do not conflict with fundamental teachings. Thus theological matters of social significance, such as GM crops, may follow different paths such as:</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(1) a no "official" Vatican position;</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(2) a limited "policy statement or interpretation of scripture or traditions;</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lastRenderedPageBreak/>
        <w:t>(3)or formal theological positions, published in the form of Papal encyclicals developed by the Congregation for the Doctrine of the Faith, a Vatican-based body whose role is to provide formal interpretations in the case of socially relevant issues, such as abortion or euthanasia.</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In 2003, the head of the Pontifical Council for Justice and Peace, based at the Vatican, Cardinal Renato Martino, asserted that the Catholic Church supports genetic modification of food crops as an answer for world starvation and malnutrition and because "scientific progress was part of the divine plan" [</w:t>
      </w:r>
      <w:hyperlink r:id="rId63" w:anchor="B44" w:history="1">
        <w:r w:rsidRPr="00FF6CC7">
          <w:rPr>
            <w:rFonts w:ascii="Times New Roman" w:eastAsia="Times New Roman" w:hAnsi="Times New Roman" w:cs="Times New Roman"/>
            <w:color w:val="642A8F"/>
            <w:sz w:val="24"/>
            <w:szCs w:val="24"/>
            <w:u w:val="single"/>
          </w:rPr>
          <w:t>44</w:t>
        </w:r>
      </w:hyperlink>
      <w:r w:rsidRPr="00FF6CC7">
        <w:rPr>
          <w:rFonts w:ascii="Times New Roman" w:eastAsia="Times New Roman" w:hAnsi="Times New Roman" w:cs="Times New Roman"/>
          <w:color w:val="000000"/>
          <w:sz w:val="24"/>
          <w:szCs w:val="24"/>
        </w:rPr>
        <w:t>,</w:t>
      </w:r>
      <w:hyperlink r:id="rId64" w:anchor="B45" w:history="1">
        <w:r w:rsidRPr="00FF6CC7">
          <w:rPr>
            <w:rFonts w:ascii="Times New Roman" w:eastAsia="Times New Roman" w:hAnsi="Times New Roman" w:cs="Times New Roman"/>
            <w:color w:val="642A8F"/>
            <w:sz w:val="24"/>
            <w:szCs w:val="24"/>
            <w:u w:val="single"/>
          </w:rPr>
          <w:t>45</w:t>
        </w:r>
      </w:hyperlink>
      <w:r w:rsidRPr="00FF6CC7">
        <w:rPr>
          <w:rFonts w:ascii="Times New Roman" w:eastAsia="Times New Roman" w:hAnsi="Times New Roman" w:cs="Times New Roman"/>
          <w:color w:val="000000"/>
          <w:sz w:val="24"/>
          <w:szCs w:val="24"/>
        </w:rPr>
        <w:t>]. Martino's statement aligns with a papal address by John Paul II in November 2000, in which he states the Vatican's support for the use of biotechnology in agricultural production as long as the "research is submitted beforehand to rigorous scientific and ethical examination". While Benedict XVI, who succeeded John Paul II as Pope, has condemned human genetic engineering, he has not made any categorical statements on GM food technology.</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In 2001, the Pontifical Academy of Sciences, (PAS) an influential Catholic organization, published the proceedings of 2 conferences that it organized in 1999 and 2000 on the "Sciences and the future of Mankind". The PAS argues that it is imperative that new or modern technologies be developed to assist in the improvement of agriculture in developing countries as well as help in feeding the world's hungry people who are increasing daily as a result of the rapid expansion of the world's population. The organization is of the opinion that the genetic modification of crops is not a new phenomenon having been in existence for about 10,000 years. However, the organization also advocates for the close cooperation of scientists, governments and farmers to ensure that genetically modified crops are safe for human consumption, especially since modern science has developed novel means for detecting and removing allergens in crops. From the perspective of the PAS, the benefits of genetically modified crops are immense as they facilitate the actualization of the global goal and desire "to develop plants that can produce larger yields of healthier food under sustainable conditions with an acceptable level of risk" [</w:t>
      </w:r>
      <w:hyperlink r:id="rId65" w:anchor="B46" w:history="1">
        <w:r w:rsidRPr="00FF6CC7">
          <w:rPr>
            <w:rFonts w:ascii="Times New Roman" w:eastAsia="Times New Roman" w:hAnsi="Times New Roman" w:cs="Times New Roman"/>
            <w:color w:val="642A8F"/>
            <w:sz w:val="24"/>
            <w:szCs w:val="24"/>
            <w:u w:val="single"/>
          </w:rPr>
          <w:t>46</w:t>
        </w:r>
      </w:hyperlink>
      <w:r w:rsidRPr="00FF6CC7">
        <w:rPr>
          <w:rFonts w:ascii="Times New Roman" w:eastAsia="Times New Roman" w:hAnsi="Times New Roman" w:cs="Times New Roman"/>
          <w:color w:val="000000"/>
          <w:sz w:val="24"/>
          <w:szCs w:val="24"/>
        </w:rPr>
        <w:t>]. Recently, scientists at a 2009 conference organized by the PAS came to the conclusion that genetically modified crops "offer food safety and security, better health and environmental sustainability" as a solution to the hunger and poverty ravaging different parts of the world [</w:t>
      </w:r>
      <w:hyperlink r:id="rId66" w:anchor="B47" w:history="1">
        <w:r w:rsidRPr="00FF6CC7">
          <w:rPr>
            <w:rFonts w:ascii="Times New Roman" w:eastAsia="Times New Roman" w:hAnsi="Times New Roman" w:cs="Times New Roman"/>
            <w:color w:val="642A8F"/>
            <w:sz w:val="24"/>
            <w:szCs w:val="24"/>
            <w:u w:val="single"/>
          </w:rPr>
          <w:t>47</w:t>
        </w:r>
      </w:hyperlink>
      <w:r w:rsidRPr="00FF6CC7">
        <w:rPr>
          <w:rFonts w:ascii="Times New Roman" w:eastAsia="Times New Roman" w:hAnsi="Times New Roman" w:cs="Times New Roman"/>
          <w:color w:val="000000"/>
          <w:sz w:val="24"/>
          <w:szCs w:val="24"/>
        </w:rPr>
        <w:t>].</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 xml:space="preserve">However, there are certain organizations within the church that are anti GM crops and who espouse positions that are different from the views of Cardinal Renato Martino and Pope John Paul II. These groups believe that the pro-GM lobby has been able to infiltrate the Vatican to enlist its support for the genetic modification of plants. One of such "dissident" groups is the St </w:t>
      </w:r>
      <w:proofErr w:type="spellStart"/>
      <w:r w:rsidRPr="00FF6CC7">
        <w:rPr>
          <w:rFonts w:ascii="Times New Roman" w:eastAsia="Times New Roman" w:hAnsi="Times New Roman" w:cs="Times New Roman"/>
          <w:color w:val="000000"/>
          <w:sz w:val="24"/>
          <w:szCs w:val="24"/>
        </w:rPr>
        <w:t>Columban's</w:t>
      </w:r>
      <w:proofErr w:type="spellEnd"/>
      <w:r w:rsidRPr="00FF6CC7">
        <w:rPr>
          <w:rFonts w:ascii="Times New Roman" w:eastAsia="Times New Roman" w:hAnsi="Times New Roman" w:cs="Times New Roman"/>
          <w:color w:val="000000"/>
          <w:sz w:val="24"/>
          <w:szCs w:val="24"/>
        </w:rPr>
        <w:t xml:space="preserve"> Mission Society, which is an Order of Catholic Priests. In recent times, the </w:t>
      </w:r>
      <w:proofErr w:type="spellStart"/>
      <w:r w:rsidRPr="00FF6CC7">
        <w:rPr>
          <w:rFonts w:ascii="Times New Roman" w:eastAsia="Times New Roman" w:hAnsi="Times New Roman" w:cs="Times New Roman"/>
          <w:color w:val="000000"/>
          <w:sz w:val="24"/>
          <w:szCs w:val="24"/>
        </w:rPr>
        <w:t>Columban</w:t>
      </w:r>
      <w:proofErr w:type="spellEnd"/>
      <w:r w:rsidRPr="00FF6CC7">
        <w:rPr>
          <w:rFonts w:ascii="Times New Roman" w:eastAsia="Times New Roman" w:hAnsi="Times New Roman" w:cs="Times New Roman"/>
          <w:color w:val="000000"/>
          <w:sz w:val="24"/>
          <w:szCs w:val="24"/>
        </w:rPr>
        <w:t xml:space="preserve"> society has criticized the Pontifical Academy of Science for cooperating with the US embassy to the Vatican to host a pro-GM conference entitled "Feeding the World: The Moral Imperative of Biotechnology". Father Sean </w:t>
      </w:r>
      <w:proofErr w:type="spellStart"/>
      <w:r w:rsidRPr="00FF6CC7">
        <w:rPr>
          <w:rFonts w:ascii="Times New Roman" w:eastAsia="Times New Roman" w:hAnsi="Times New Roman" w:cs="Times New Roman"/>
          <w:color w:val="000000"/>
          <w:sz w:val="24"/>
          <w:szCs w:val="24"/>
        </w:rPr>
        <w:t>McDonagh</w:t>
      </w:r>
      <w:proofErr w:type="spellEnd"/>
      <w:r w:rsidRPr="00FF6CC7">
        <w:rPr>
          <w:rFonts w:ascii="Times New Roman" w:eastAsia="Times New Roman" w:hAnsi="Times New Roman" w:cs="Times New Roman"/>
          <w:color w:val="000000"/>
          <w:sz w:val="24"/>
          <w:szCs w:val="24"/>
        </w:rPr>
        <w:t xml:space="preserve">, an Irish </w:t>
      </w:r>
      <w:proofErr w:type="spellStart"/>
      <w:r w:rsidRPr="00FF6CC7">
        <w:rPr>
          <w:rFonts w:ascii="Times New Roman" w:eastAsia="Times New Roman" w:hAnsi="Times New Roman" w:cs="Times New Roman"/>
          <w:color w:val="000000"/>
          <w:sz w:val="24"/>
          <w:szCs w:val="24"/>
        </w:rPr>
        <w:t>Columban</w:t>
      </w:r>
      <w:proofErr w:type="spellEnd"/>
      <w:r w:rsidRPr="00FF6CC7">
        <w:rPr>
          <w:rFonts w:ascii="Times New Roman" w:eastAsia="Times New Roman" w:hAnsi="Times New Roman" w:cs="Times New Roman"/>
          <w:color w:val="000000"/>
          <w:sz w:val="24"/>
          <w:szCs w:val="24"/>
        </w:rPr>
        <w:t xml:space="preserve"> Priest and ecologist has been vociferous in arguing against the support of the Vatican and its Pontifical Academy of the Sciences for GM food technology. According to </w:t>
      </w:r>
      <w:proofErr w:type="spellStart"/>
      <w:r w:rsidRPr="00FF6CC7">
        <w:rPr>
          <w:rFonts w:ascii="Times New Roman" w:eastAsia="Times New Roman" w:hAnsi="Times New Roman" w:cs="Times New Roman"/>
          <w:color w:val="000000"/>
          <w:sz w:val="24"/>
          <w:szCs w:val="24"/>
        </w:rPr>
        <w:t>McDonagh</w:t>
      </w:r>
      <w:proofErr w:type="spellEnd"/>
      <w:r w:rsidRPr="00FF6CC7">
        <w:rPr>
          <w:rFonts w:ascii="Times New Roman" w:eastAsia="Times New Roman" w:hAnsi="Times New Roman" w:cs="Times New Roman"/>
          <w:color w:val="000000"/>
          <w:sz w:val="24"/>
          <w:szCs w:val="24"/>
        </w:rPr>
        <w:t>, "All the experts at Catholic development agencies have taken the position that this is not the way to address food security, and that there's no magic bullet for hunger. What's needed is land reform, financial aid to small-scale farmers, markets where they can get value so they're not caught by the middle man. I've spent 40 years at this sort of work, and I know that's the way forward" [</w:t>
      </w:r>
      <w:hyperlink r:id="rId67" w:anchor="B48" w:history="1">
        <w:r w:rsidRPr="00FF6CC7">
          <w:rPr>
            <w:rFonts w:ascii="Times New Roman" w:eastAsia="Times New Roman" w:hAnsi="Times New Roman" w:cs="Times New Roman"/>
            <w:color w:val="642A8F"/>
            <w:sz w:val="24"/>
            <w:szCs w:val="24"/>
            <w:u w:val="single"/>
          </w:rPr>
          <w:t>48</w:t>
        </w:r>
      </w:hyperlink>
      <w:r w:rsidRPr="00FF6CC7">
        <w:rPr>
          <w:rFonts w:ascii="Times New Roman" w:eastAsia="Times New Roman" w:hAnsi="Times New Roman" w:cs="Times New Roman"/>
          <w:color w:val="000000"/>
          <w:sz w:val="24"/>
          <w:szCs w:val="24"/>
        </w:rPr>
        <w:t>].</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 xml:space="preserve">The Church of England, which is also known as the Anglican Church, also avers that "human discovery and invention can be thought of as resulting from the exercise of God-given powers of </w:t>
      </w:r>
      <w:r w:rsidRPr="00FF6CC7">
        <w:rPr>
          <w:rFonts w:ascii="Times New Roman" w:eastAsia="Times New Roman" w:hAnsi="Times New Roman" w:cs="Times New Roman"/>
          <w:color w:val="000000"/>
          <w:sz w:val="24"/>
          <w:szCs w:val="24"/>
        </w:rPr>
        <w:lastRenderedPageBreak/>
        <w:t>mind and reason". In effect, scientists who are human beings are exercising their qualities as "images of God", who have been divinely endowed to intervene in "natural processes" [</w:t>
      </w:r>
      <w:hyperlink r:id="rId68" w:anchor="B49" w:history="1">
        <w:r w:rsidRPr="00FF6CC7">
          <w:rPr>
            <w:rFonts w:ascii="Times New Roman" w:eastAsia="Times New Roman" w:hAnsi="Times New Roman" w:cs="Times New Roman"/>
            <w:color w:val="642A8F"/>
            <w:sz w:val="24"/>
            <w:szCs w:val="24"/>
            <w:u w:val="single"/>
          </w:rPr>
          <w:t>49</w:t>
        </w:r>
      </w:hyperlink>
      <w:r w:rsidRPr="00FF6CC7">
        <w:rPr>
          <w:rFonts w:ascii="Times New Roman" w:eastAsia="Times New Roman" w:hAnsi="Times New Roman" w:cs="Times New Roman"/>
          <w:color w:val="000000"/>
          <w:sz w:val="24"/>
          <w:szCs w:val="24"/>
        </w:rPr>
        <w:t>]. The Church of England believes that genetically modified crops must be properly labeled so as to afford "consumers a legitimate degree of informed choice".</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 xml:space="preserve">It is pertinent to note that there are also differences within the Anglican Church on the issue of GM food technology. While the worldwide head of the church, the Archbishop of Canterbury, is based in England, where he serves as the head of the church in England, there are branches of the Anglican Church in different parts of the world, mostly in countries formerly colonized by Britain. These national branches are very independent and the congregational meetings of the Presiding Archbishops of the different national branches in England, called the Lambeth Council, simply serve as a means of sustaining the links between these different branches of the worldwide Anglican Communion. In fact, the Archbishop of Canterbury is not in a position to impose the views of the English branch of the church on the other members of the Anglican Communion. A good case in point is a statement credited to a former Anglican Archbishop of Cape Town, </w:t>
      </w:r>
      <w:proofErr w:type="spellStart"/>
      <w:r w:rsidRPr="00FF6CC7">
        <w:rPr>
          <w:rFonts w:ascii="Times New Roman" w:eastAsia="Times New Roman" w:hAnsi="Times New Roman" w:cs="Times New Roman"/>
          <w:color w:val="000000"/>
          <w:sz w:val="24"/>
          <w:szCs w:val="24"/>
        </w:rPr>
        <w:t>Njongonkulu</w:t>
      </w:r>
      <w:proofErr w:type="spellEnd"/>
      <w:r w:rsidRPr="00FF6CC7">
        <w:rPr>
          <w:rFonts w:ascii="Times New Roman" w:eastAsia="Times New Roman" w:hAnsi="Times New Roman" w:cs="Times New Roman"/>
          <w:color w:val="000000"/>
          <w:sz w:val="24"/>
          <w:szCs w:val="24"/>
        </w:rPr>
        <w:t xml:space="preserve"> </w:t>
      </w:r>
      <w:proofErr w:type="spellStart"/>
      <w:r w:rsidRPr="00FF6CC7">
        <w:rPr>
          <w:rFonts w:ascii="Times New Roman" w:eastAsia="Times New Roman" w:hAnsi="Times New Roman" w:cs="Times New Roman"/>
          <w:color w:val="000000"/>
          <w:sz w:val="24"/>
          <w:szCs w:val="24"/>
        </w:rPr>
        <w:t>Ndungane</w:t>
      </w:r>
      <w:proofErr w:type="spellEnd"/>
      <w:r w:rsidRPr="00FF6CC7">
        <w:rPr>
          <w:rFonts w:ascii="Times New Roman" w:eastAsia="Times New Roman" w:hAnsi="Times New Roman" w:cs="Times New Roman"/>
          <w:color w:val="000000"/>
          <w:sz w:val="24"/>
          <w:szCs w:val="24"/>
        </w:rPr>
        <w:t xml:space="preserve">, who argues against the introduction of GM foods not only in South Africa but throughout Africa. </w:t>
      </w:r>
      <w:proofErr w:type="spellStart"/>
      <w:r w:rsidRPr="00FF6CC7">
        <w:rPr>
          <w:rFonts w:ascii="Times New Roman" w:eastAsia="Times New Roman" w:hAnsi="Times New Roman" w:cs="Times New Roman"/>
          <w:color w:val="000000"/>
          <w:sz w:val="24"/>
          <w:szCs w:val="24"/>
        </w:rPr>
        <w:t>Ndungane</w:t>
      </w:r>
      <w:proofErr w:type="spellEnd"/>
      <w:r w:rsidRPr="00FF6CC7">
        <w:rPr>
          <w:rFonts w:ascii="Times New Roman" w:eastAsia="Times New Roman" w:hAnsi="Times New Roman" w:cs="Times New Roman"/>
          <w:color w:val="000000"/>
          <w:sz w:val="24"/>
          <w:szCs w:val="24"/>
        </w:rPr>
        <w:t xml:space="preserve"> is of the view that Africans do not need genetically engineered food. He believes that it is not safe for human consumption and the African farming systems. He asserts that GM food crops would lead to a reduction in jobs, increase African dependence on the countries of the North and destroy biodiversity [</w:t>
      </w:r>
      <w:hyperlink r:id="rId69" w:anchor="B50" w:history="1">
        <w:r w:rsidRPr="00FF6CC7">
          <w:rPr>
            <w:rFonts w:ascii="Times New Roman" w:eastAsia="Times New Roman" w:hAnsi="Times New Roman" w:cs="Times New Roman"/>
            <w:color w:val="642A8F"/>
            <w:sz w:val="24"/>
            <w:szCs w:val="24"/>
            <w:u w:val="single"/>
          </w:rPr>
          <w:t>50</w:t>
        </w:r>
      </w:hyperlink>
      <w:r w:rsidRPr="00FF6CC7">
        <w:rPr>
          <w:rFonts w:ascii="Times New Roman" w:eastAsia="Times New Roman" w:hAnsi="Times New Roman" w:cs="Times New Roman"/>
          <w:color w:val="000000"/>
          <w:sz w:val="24"/>
          <w:szCs w:val="24"/>
        </w:rPr>
        <w:t>].</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In January 2002, the Conference of European Churches (CEC) presented the outcome of the critical examination of the genetically modified food controversy by its Church and Society Commission. The CEC comprises 126 churches, which belong to different Christian traditions (Protestant, Orthodox, Anglican and Old Catholic). The report shows that these Christian churches agree to the introduction of GM food technology on the premise that it is important to establish a "theology of creation" that properly balances research in the area of biotechnology with a genuine concern for everything created by God, which encompasses the whole of humanity and nature in its entirety [</w:t>
      </w:r>
      <w:hyperlink r:id="rId70" w:anchor="B51" w:history="1">
        <w:r w:rsidRPr="00FF6CC7">
          <w:rPr>
            <w:rFonts w:ascii="Times New Roman" w:eastAsia="Times New Roman" w:hAnsi="Times New Roman" w:cs="Times New Roman"/>
            <w:color w:val="642A8F"/>
            <w:sz w:val="24"/>
            <w:szCs w:val="24"/>
            <w:u w:val="single"/>
          </w:rPr>
          <w:t>51</w:t>
        </w:r>
      </w:hyperlink>
      <w:r w:rsidRPr="00FF6CC7">
        <w:rPr>
          <w:rFonts w:ascii="Times New Roman" w:eastAsia="Times New Roman" w:hAnsi="Times New Roman" w:cs="Times New Roman"/>
          <w:color w:val="000000"/>
          <w:sz w:val="24"/>
          <w:szCs w:val="24"/>
        </w:rPr>
        <w:t>]. The major highlight of the CEC report is its affirmation that the genetic alteration of plants is consistent with biblical teaching. The report further states that although nature belongs to God, it is not sacred and it can be manipulated for the benefit of humankind. What this suggests is that in the opinion of the theologians and scholars who wrote the report, GM food technology is acceptable, as long as scientists remain within specified ethical and moral limits.</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Dialectically opposed to the position of the Conference of European Churches is another Christian ecumenical body, the World Council of Churches (WCC), which is based in Geneva. It is a fellowship of churches from more than 120 countries. In June 2005, its Working Group on Genetic Engineering of the Justice, Peace and Creation team published a document entitled "Caring for Life: Genetics, Agriculture and Human Life". The report concluded that it is unethical, from a Christian perspective, for scientists to dabble in the genetic modification of food crops. The position of the working group members is reflected towards the end of the document, where they aver that "GE messes with life, messes with truth, messes with our common inheritance (i.e. human culture and biodiversity), messes with justice, messes with human health, messes with the lives of peasant farmers in developing countries and the relationship between human beings and other forms of life" [</w:t>
      </w:r>
      <w:hyperlink r:id="rId71" w:anchor="B52" w:history="1">
        <w:r w:rsidRPr="00FF6CC7">
          <w:rPr>
            <w:rFonts w:ascii="Times New Roman" w:eastAsia="Times New Roman" w:hAnsi="Times New Roman" w:cs="Times New Roman"/>
            <w:color w:val="642A8F"/>
            <w:sz w:val="24"/>
            <w:szCs w:val="24"/>
            <w:u w:val="single"/>
          </w:rPr>
          <w:t>52</w:t>
        </w:r>
      </w:hyperlink>
      <w:r w:rsidRPr="00FF6CC7">
        <w:rPr>
          <w:rFonts w:ascii="Times New Roman" w:eastAsia="Times New Roman" w:hAnsi="Times New Roman" w:cs="Times New Roman"/>
          <w:color w:val="000000"/>
          <w:sz w:val="24"/>
          <w:szCs w:val="24"/>
        </w:rPr>
        <w:t>].</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lastRenderedPageBreak/>
        <w:t>In the concluding segment of the article, Christians scientists who work for companies involved in genetic engineering and who believe in the bible's core message of truth and justice are enjoined to "become whistle-blowers and conscientious objectors" to any research in the field.</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Our brief overview of religious perspectives about GM foods suggests that there is no overarching consensus on the permissibility of GM technology, performing of GM research, or consumption of GM foods within the world's three main monotheistic religious traditions. Overall however, it appears that mainstream theology in the world's monotheistic religions accepts the genetic modification of food crops, performing GM research and consuming GM foods as long as there is adequate scientific, ethical and regulatory scrutiny of research and development of such products, and they are properly labeled. The potential implications of such support for the genetic engineering of plants are diverse and range from increasing awareness in humankind's creative ingenuity as well as influencing government policies on issues like food security, international trade and the reduction of poverty.</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 xml:space="preserve">In today's complex world, in spite of the pervasive presence of religious institutions, the ethos of life is gradually tilting towards individualism and materialism. </w:t>
      </w:r>
      <w:proofErr w:type="spellStart"/>
      <w:r w:rsidRPr="00FF6CC7">
        <w:rPr>
          <w:rFonts w:ascii="Times New Roman" w:eastAsia="Times New Roman" w:hAnsi="Times New Roman" w:cs="Times New Roman"/>
          <w:color w:val="000000"/>
          <w:sz w:val="24"/>
          <w:szCs w:val="24"/>
        </w:rPr>
        <w:t>Djamchid</w:t>
      </w:r>
      <w:proofErr w:type="spellEnd"/>
      <w:r w:rsidRPr="00FF6CC7">
        <w:rPr>
          <w:rFonts w:ascii="Times New Roman" w:eastAsia="Times New Roman" w:hAnsi="Times New Roman" w:cs="Times New Roman"/>
          <w:color w:val="000000"/>
          <w:sz w:val="24"/>
          <w:szCs w:val="24"/>
        </w:rPr>
        <w:t xml:space="preserve"> </w:t>
      </w:r>
      <w:proofErr w:type="spellStart"/>
      <w:r w:rsidRPr="00FF6CC7">
        <w:rPr>
          <w:rFonts w:ascii="Times New Roman" w:eastAsia="Times New Roman" w:hAnsi="Times New Roman" w:cs="Times New Roman"/>
          <w:color w:val="000000"/>
          <w:sz w:val="24"/>
          <w:szCs w:val="24"/>
        </w:rPr>
        <w:t>Assadi</w:t>
      </w:r>
      <w:proofErr w:type="spellEnd"/>
      <w:r w:rsidRPr="00FF6CC7">
        <w:rPr>
          <w:rFonts w:ascii="Times New Roman" w:eastAsia="Times New Roman" w:hAnsi="Times New Roman" w:cs="Times New Roman"/>
          <w:color w:val="000000"/>
          <w:sz w:val="24"/>
          <w:szCs w:val="24"/>
        </w:rPr>
        <w:t xml:space="preserve">, a Professor of Marketing and Communication at the American University of Paris, argues that in this age where the manipulation of every aspect of nature by scientists is seen as a triumph and a celebration of humankind's intellectual achievements, religion is less influential in contemporary secular societies than it once was. According to </w:t>
      </w:r>
      <w:proofErr w:type="spellStart"/>
      <w:r w:rsidRPr="00FF6CC7">
        <w:rPr>
          <w:rFonts w:ascii="Times New Roman" w:eastAsia="Times New Roman" w:hAnsi="Times New Roman" w:cs="Times New Roman"/>
          <w:color w:val="000000"/>
          <w:sz w:val="24"/>
          <w:szCs w:val="24"/>
        </w:rPr>
        <w:t>Assadi</w:t>
      </w:r>
      <w:proofErr w:type="spellEnd"/>
      <w:r w:rsidRPr="00FF6CC7">
        <w:rPr>
          <w:rFonts w:ascii="Times New Roman" w:eastAsia="Times New Roman" w:hAnsi="Times New Roman" w:cs="Times New Roman"/>
          <w:color w:val="000000"/>
          <w:sz w:val="24"/>
          <w:szCs w:val="24"/>
        </w:rPr>
        <w:t>, unlike the pre-modern period when religion constituted the prevailing ethos around which life revolved, the postmodern era is dominated by "rationalization, meaning the adoption of norms and values emphasizing effectiveness, efficiency and cost benefit equations ..." [</w:t>
      </w:r>
      <w:hyperlink r:id="rId72" w:anchor="B53" w:history="1">
        <w:r w:rsidRPr="00FF6CC7">
          <w:rPr>
            <w:rFonts w:ascii="Times New Roman" w:eastAsia="Times New Roman" w:hAnsi="Times New Roman" w:cs="Times New Roman"/>
            <w:color w:val="642A8F"/>
            <w:sz w:val="24"/>
            <w:szCs w:val="24"/>
            <w:u w:val="single"/>
          </w:rPr>
          <w:t>53</w:t>
        </w:r>
      </w:hyperlink>
      <w:r w:rsidRPr="00FF6CC7">
        <w:rPr>
          <w:rFonts w:ascii="Times New Roman" w:eastAsia="Times New Roman" w:hAnsi="Times New Roman" w:cs="Times New Roman"/>
          <w:color w:val="000000"/>
          <w:sz w:val="24"/>
          <w:szCs w:val="24"/>
        </w:rPr>
        <w:t>].</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Thus, questions about the appropriateness of GM food technology that might once have been legislated upon by religious institutions may ultimately be settled by individual consumers, particularly those who face hunger and uncertain food security, while struggling to survive in a harsh, hostile, volatile and increasingly secular world, where life changing decisions are increasingly no longer being left alone in the esoteric world of the divine and the supernatural [</w:t>
      </w:r>
      <w:hyperlink r:id="rId73" w:anchor="B54" w:history="1">
        <w:r w:rsidRPr="00FF6CC7">
          <w:rPr>
            <w:rFonts w:ascii="Times New Roman" w:eastAsia="Times New Roman" w:hAnsi="Times New Roman" w:cs="Times New Roman"/>
            <w:color w:val="642A8F"/>
            <w:sz w:val="24"/>
            <w:szCs w:val="24"/>
            <w:u w:val="single"/>
          </w:rPr>
          <w:t>54</w:t>
        </w:r>
      </w:hyperlink>
      <w:r w:rsidRPr="00FF6CC7">
        <w:rPr>
          <w:rFonts w:ascii="Times New Roman" w:eastAsia="Times New Roman" w:hAnsi="Times New Roman" w:cs="Times New Roman"/>
          <w:color w:val="000000"/>
          <w:sz w:val="24"/>
          <w:szCs w:val="24"/>
        </w:rPr>
        <w:t>,</w:t>
      </w:r>
      <w:hyperlink r:id="rId74" w:anchor="B55" w:history="1">
        <w:r w:rsidRPr="00FF6CC7">
          <w:rPr>
            <w:rFonts w:ascii="Times New Roman" w:eastAsia="Times New Roman" w:hAnsi="Times New Roman" w:cs="Times New Roman"/>
            <w:color w:val="642A8F"/>
            <w:sz w:val="24"/>
            <w:szCs w:val="24"/>
            <w:u w:val="single"/>
          </w:rPr>
          <w:t>55</w:t>
        </w:r>
      </w:hyperlink>
      <w:r w:rsidRPr="00FF6CC7">
        <w:rPr>
          <w:rFonts w:ascii="Times New Roman" w:eastAsia="Times New Roman" w:hAnsi="Times New Roman" w:cs="Times New Roman"/>
          <w:color w:val="000000"/>
          <w:sz w:val="24"/>
          <w:szCs w:val="24"/>
        </w:rPr>
        <w:t xml:space="preserve">]. This is borne out by the work of </w:t>
      </w:r>
      <w:proofErr w:type="spellStart"/>
      <w:r w:rsidRPr="00FF6CC7">
        <w:rPr>
          <w:rFonts w:ascii="Times New Roman" w:eastAsia="Times New Roman" w:hAnsi="Times New Roman" w:cs="Times New Roman"/>
          <w:color w:val="000000"/>
          <w:sz w:val="24"/>
          <w:szCs w:val="24"/>
        </w:rPr>
        <w:t>Ferdaus</w:t>
      </w:r>
      <w:proofErr w:type="spellEnd"/>
      <w:r w:rsidRPr="00FF6CC7">
        <w:rPr>
          <w:rFonts w:ascii="Times New Roman" w:eastAsia="Times New Roman" w:hAnsi="Times New Roman" w:cs="Times New Roman"/>
          <w:color w:val="000000"/>
          <w:sz w:val="24"/>
          <w:szCs w:val="24"/>
        </w:rPr>
        <w:t xml:space="preserve"> Hossain and Benjamin Onyango [</w:t>
      </w:r>
      <w:hyperlink r:id="rId75" w:anchor="B56" w:history="1">
        <w:r w:rsidRPr="00FF6CC7">
          <w:rPr>
            <w:rFonts w:ascii="Times New Roman" w:eastAsia="Times New Roman" w:hAnsi="Times New Roman" w:cs="Times New Roman"/>
            <w:color w:val="642A8F"/>
            <w:sz w:val="24"/>
            <w:szCs w:val="24"/>
            <w:u w:val="single"/>
          </w:rPr>
          <w:t>56</w:t>
        </w:r>
      </w:hyperlink>
      <w:r w:rsidRPr="00FF6CC7">
        <w:rPr>
          <w:rFonts w:ascii="Times New Roman" w:eastAsia="Times New Roman" w:hAnsi="Times New Roman" w:cs="Times New Roman"/>
          <w:color w:val="000000"/>
          <w:sz w:val="24"/>
          <w:szCs w:val="24"/>
        </w:rPr>
        <w:t>], who contend that the information provided by governments, the media, industry and scientists on biotechnology confuses the consumers. In a survey they conducted to determine consumer acceptance of nutritionally enhanced genetically modified foods, they discover that it is how the individual consumer perceives the risks and benefits of GM crops based on sundry sources of information that actually determines the acceptance or non-acceptance of GM food products. Other studies on consumer acceptance of GM crops [</w:t>
      </w:r>
      <w:hyperlink r:id="rId76" w:anchor="B57" w:history="1">
        <w:r w:rsidRPr="00FF6CC7">
          <w:rPr>
            <w:rFonts w:ascii="Times New Roman" w:eastAsia="Times New Roman" w:hAnsi="Times New Roman" w:cs="Times New Roman"/>
            <w:color w:val="642A8F"/>
            <w:sz w:val="24"/>
            <w:szCs w:val="24"/>
            <w:u w:val="single"/>
          </w:rPr>
          <w:t>57</w:t>
        </w:r>
      </w:hyperlink>
      <w:r w:rsidRPr="00FF6CC7">
        <w:rPr>
          <w:rFonts w:ascii="Times New Roman" w:eastAsia="Times New Roman" w:hAnsi="Times New Roman" w:cs="Times New Roman"/>
          <w:color w:val="000000"/>
          <w:sz w:val="24"/>
          <w:szCs w:val="24"/>
        </w:rPr>
        <w:t>-</w:t>
      </w:r>
      <w:hyperlink r:id="rId77" w:anchor="B60" w:history="1">
        <w:r w:rsidRPr="00FF6CC7">
          <w:rPr>
            <w:rFonts w:ascii="Times New Roman" w:eastAsia="Times New Roman" w:hAnsi="Times New Roman" w:cs="Times New Roman"/>
            <w:color w:val="642A8F"/>
            <w:sz w:val="24"/>
            <w:szCs w:val="24"/>
            <w:u w:val="single"/>
          </w:rPr>
          <w:t>60</w:t>
        </w:r>
      </w:hyperlink>
      <w:r w:rsidRPr="00FF6CC7">
        <w:rPr>
          <w:rFonts w:ascii="Times New Roman" w:eastAsia="Times New Roman" w:hAnsi="Times New Roman" w:cs="Times New Roman"/>
          <w:color w:val="000000"/>
          <w:sz w:val="24"/>
          <w:szCs w:val="24"/>
        </w:rPr>
        <w:t>] also echo this view.</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 xml:space="preserve">In a recent publication, Arthur </w:t>
      </w:r>
      <w:proofErr w:type="spellStart"/>
      <w:r w:rsidRPr="00FF6CC7">
        <w:rPr>
          <w:rFonts w:ascii="Times New Roman" w:eastAsia="Times New Roman" w:hAnsi="Times New Roman" w:cs="Times New Roman"/>
          <w:color w:val="000000"/>
          <w:sz w:val="24"/>
          <w:szCs w:val="24"/>
        </w:rPr>
        <w:t>Einsele</w:t>
      </w:r>
      <w:proofErr w:type="spellEnd"/>
      <w:r w:rsidRPr="00FF6CC7">
        <w:rPr>
          <w:rFonts w:ascii="Times New Roman" w:eastAsia="Times New Roman" w:hAnsi="Times New Roman" w:cs="Times New Roman"/>
          <w:color w:val="000000"/>
          <w:sz w:val="24"/>
          <w:szCs w:val="24"/>
        </w:rPr>
        <w:t xml:space="preserve"> [</w:t>
      </w:r>
      <w:hyperlink r:id="rId78" w:anchor="B61" w:history="1">
        <w:r w:rsidRPr="00FF6CC7">
          <w:rPr>
            <w:rFonts w:ascii="Times New Roman" w:eastAsia="Times New Roman" w:hAnsi="Times New Roman" w:cs="Times New Roman"/>
            <w:color w:val="642A8F"/>
            <w:sz w:val="24"/>
            <w:szCs w:val="24"/>
            <w:u w:val="single"/>
          </w:rPr>
          <w:t>61</w:t>
        </w:r>
      </w:hyperlink>
      <w:r w:rsidRPr="00FF6CC7">
        <w:rPr>
          <w:rFonts w:ascii="Times New Roman" w:eastAsia="Times New Roman" w:hAnsi="Times New Roman" w:cs="Times New Roman"/>
          <w:color w:val="000000"/>
          <w:sz w:val="24"/>
          <w:szCs w:val="24"/>
        </w:rPr>
        <w:t>] has observed a gap between science and perception with regards to GM food products. He concludes that most people have very little understanding of the general facts of what genetic engineering entails and argues that the benefits of GM food technology should be made "literally visible". He posits that people would have to realize the benefits of the genetic modification of food crops before they can accept it. Consumers must also be made to understand, in a "factual, user friendly" manner, that some of the adverse consequences of GM food technology, suggested by its opponents, have not materialized.</w:t>
      </w:r>
    </w:p>
    <w:p w:rsidR="00FF6CC7" w:rsidRPr="00FF6CC7" w:rsidRDefault="00FF6CC7" w:rsidP="00FF6CC7">
      <w:pPr>
        <w:spacing w:after="0" w:line="240" w:lineRule="auto"/>
        <w:jc w:val="right"/>
        <w:rPr>
          <w:rFonts w:ascii="Arial" w:eastAsia="Times New Roman" w:hAnsi="Arial" w:cs="Arial"/>
          <w:color w:val="000000"/>
          <w:sz w:val="24"/>
          <w:szCs w:val="24"/>
        </w:rPr>
      </w:pPr>
      <w:hyperlink r:id="rId79" w:tooltip="Go to other sections in this page" w:history="1">
        <w:r w:rsidRPr="00FF6CC7">
          <w:rPr>
            <w:rFonts w:ascii="Arial" w:eastAsia="Times New Roman" w:hAnsi="Arial" w:cs="Arial"/>
            <w:color w:val="642A8F"/>
            <w:sz w:val="24"/>
            <w:szCs w:val="24"/>
            <w:u w:val="single"/>
          </w:rPr>
          <w:t>Go to:</w:t>
        </w:r>
      </w:hyperlink>
    </w:p>
    <w:p w:rsidR="00FF6CC7" w:rsidRPr="00FF6CC7" w:rsidRDefault="00FF6CC7" w:rsidP="00FF6CC7">
      <w:pPr>
        <w:pBdr>
          <w:bottom w:val="single" w:sz="6" w:space="0" w:color="97B0C8"/>
        </w:pBdr>
        <w:spacing w:before="270" w:after="0" w:line="267" w:lineRule="atLeast"/>
        <w:outlineLvl w:val="1"/>
        <w:rPr>
          <w:rFonts w:ascii="Arial" w:eastAsia="Times New Roman" w:hAnsi="Arial" w:cs="Arial"/>
          <w:color w:val="985735"/>
          <w:sz w:val="27"/>
          <w:szCs w:val="27"/>
        </w:rPr>
      </w:pPr>
      <w:r w:rsidRPr="00FF6CC7">
        <w:rPr>
          <w:rFonts w:ascii="Arial" w:eastAsia="Times New Roman" w:hAnsi="Arial" w:cs="Arial"/>
          <w:color w:val="985735"/>
          <w:sz w:val="27"/>
          <w:szCs w:val="27"/>
        </w:rPr>
        <w:lastRenderedPageBreak/>
        <w:t>Summary</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Based on our analysis, we reach these conclusions: First, there is no consensus on whether GM food technology should be banned or accepted by the religious groups discussed. Second, there is also no monolithic view of beliefs within each religion with respect to GM food technology, a situation, which gives room for different interpretations of issues. Third, there is no agreement on what should be prescribed for the followers of each religion with regards to GM food products and the comments by the religious leaders are intended to simply provide guidance about GM food technology. Fourth, competing with the influence exerted on consumers by religion are several other interests like the media, environmental activists, scientists and the food industry, all of which function as sources of information for consumers. Thus, these religions, while assisting adherents in forming opinions, can only be one of the many factors that can be expected to influence consumers' decisions on GM food technology.</w:t>
      </w:r>
    </w:p>
    <w:p w:rsidR="00FF6CC7" w:rsidRPr="00FF6CC7" w:rsidRDefault="00FF6CC7" w:rsidP="00FF6CC7">
      <w:pPr>
        <w:spacing w:after="0" w:line="240" w:lineRule="auto"/>
        <w:jc w:val="right"/>
        <w:rPr>
          <w:rFonts w:ascii="Arial" w:eastAsia="Times New Roman" w:hAnsi="Arial" w:cs="Arial"/>
          <w:color w:val="000000"/>
          <w:sz w:val="24"/>
          <w:szCs w:val="24"/>
        </w:rPr>
      </w:pPr>
      <w:hyperlink r:id="rId80" w:tooltip="Go to other sections in this page" w:history="1">
        <w:r w:rsidRPr="00FF6CC7">
          <w:rPr>
            <w:rFonts w:ascii="Arial" w:eastAsia="Times New Roman" w:hAnsi="Arial" w:cs="Arial"/>
            <w:color w:val="642A8F"/>
            <w:sz w:val="24"/>
            <w:szCs w:val="24"/>
            <w:u w:val="single"/>
          </w:rPr>
          <w:t>Go to:</w:t>
        </w:r>
      </w:hyperlink>
    </w:p>
    <w:p w:rsidR="00FF6CC7" w:rsidRPr="00FF6CC7" w:rsidRDefault="00FF6CC7" w:rsidP="00FF6CC7">
      <w:pPr>
        <w:pBdr>
          <w:bottom w:val="single" w:sz="6" w:space="0" w:color="97B0C8"/>
        </w:pBdr>
        <w:spacing w:before="270" w:after="0" w:line="267" w:lineRule="atLeast"/>
        <w:outlineLvl w:val="1"/>
        <w:rPr>
          <w:rFonts w:ascii="Arial" w:eastAsia="Times New Roman" w:hAnsi="Arial" w:cs="Arial"/>
          <w:color w:val="985735"/>
          <w:sz w:val="27"/>
          <w:szCs w:val="27"/>
        </w:rPr>
      </w:pPr>
      <w:r w:rsidRPr="00FF6CC7">
        <w:rPr>
          <w:rFonts w:ascii="Arial" w:eastAsia="Times New Roman" w:hAnsi="Arial" w:cs="Arial"/>
          <w:color w:val="985735"/>
          <w:sz w:val="27"/>
          <w:szCs w:val="27"/>
        </w:rPr>
        <w:t>Competing interests</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The authors declare that they have no competing interests.</w:t>
      </w:r>
    </w:p>
    <w:p w:rsidR="00FF6CC7" w:rsidRPr="00FF6CC7" w:rsidRDefault="00FF6CC7" w:rsidP="00FF6CC7">
      <w:pPr>
        <w:spacing w:after="0" w:line="240" w:lineRule="auto"/>
        <w:jc w:val="right"/>
        <w:rPr>
          <w:rFonts w:ascii="Arial" w:eastAsia="Times New Roman" w:hAnsi="Arial" w:cs="Arial"/>
          <w:color w:val="000000"/>
          <w:sz w:val="24"/>
          <w:szCs w:val="24"/>
        </w:rPr>
      </w:pPr>
      <w:hyperlink r:id="rId81" w:tooltip="Go to other sections in this page" w:history="1">
        <w:r w:rsidRPr="00FF6CC7">
          <w:rPr>
            <w:rFonts w:ascii="Arial" w:eastAsia="Times New Roman" w:hAnsi="Arial" w:cs="Arial"/>
            <w:color w:val="642A8F"/>
            <w:sz w:val="24"/>
            <w:szCs w:val="24"/>
            <w:u w:val="single"/>
          </w:rPr>
          <w:t>Go to:</w:t>
        </w:r>
      </w:hyperlink>
    </w:p>
    <w:p w:rsidR="00FF6CC7" w:rsidRPr="00FF6CC7" w:rsidRDefault="00FF6CC7" w:rsidP="00FF6CC7">
      <w:pPr>
        <w:pBdr>
          <w:bottom w:val="single" w:sz="6" w:space="0" w:color="97B0C8"/>
        </w:pBdr>
        <w:spacing w:before="270" w:after="0" w:line="267" w:lineRule="atLeast"/>
        <w:outlineLvl w:val="1"/>
        <w:rPr>
          <w:rFonts w:ascii="Arial" w:eastAsia="Times New Roman" w:hAnsi="Arial" w:cs="Arial"/>
          <w:color w:val="985735"/>
          <w:sz w:val="27"/>
          <w:szCs w:val="27"/>
        </w:rPr>
      </w:pPr>
      <w:r w:rsidRPr="00FF6CC7">
        <w:rPr>
          <w:rFonts w:ascii="Arial" w:eastAsia="Times New Roman" w:hAnsi="Arial" w:cs="Arial"/>
          <w:color w:val="985735"/>
          <w:sz w:val="27"/>
          <w:szCs w:val="27"/>
        </w:rPr>
        <w:t>Authors' contributions</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EBO, PAS and ASD jointly participated in conceiving the study and developing its content. All authors read and approved the final manuscript.</w:t>
      </w:r>
    </w:p>
    <w:p w:rsidR="00FF6CC7" w:rsidRPr="00FF6CC7" w:rsidRDefault="00FF6CC7" w:rsidP="00FF6CC7">
      <w:pPr>
        <w:spacing w:after="0" w:line="240" w:lineRule="auto"/>
        <w:jc w:val="right"/>
        <w:rPr>
          <w:rFonts w:ascii="Arial" w:eastAsia="Times New Roman" w:hAnsi="Arial" w:cs="Arial"/>
          <w:color w:val="000000"/>
          <w:sz w:val="24"/>
          <w:szCs w:val="24"/>
        </w:rPr>
      </w:pPr>
      <w:hyperlink r:id="rId82" w:tooltip="Go to other sections in this page" w:history="1">
        <w:r w:rsidRPr="00FF6CC7">
          <w:rPr>
            <w:rFonts w:ascii="Arial" w:eastAsia="Times New Roman" w:hAnsi="Arial" w:cs="Arial"/>
            <w:color w:val="642A8F"/>
            <w:sz w:val="24"/>
            <w:szCs w:val="24"/>
            <w:u w:val="single"/>
          </w:rPr>
          <w:t>Go to:</w:t>
        </w:r>
      </w:hyperlink>
    </w:p>
    <w:p w:rsidR="00FF6CC7" w:rsidRPr="00FF6CC7" w:rsidRDefault="00FF6CC7" w:rsidP="00FF6CC7">
      <w:pPr>
        <w:pBdr>
          <w:bottom w:val="single" w:sz="6" w:space="0" w:color="97B0C8"/>
        </w:pBdr>
        <w:spacing w:before="270" w:after="0" w:line="267" w:lineRule="atLeast"/>
        <w:outlineLvl w:val="1"/>
        <w:rPr>
          <w:rFonts w:ascii="Arial" w:eastAsia="Times New Roman" w:hAnsi="Arial" w:cs="Arial"/>
          <w:color w:val="985735"/>
          <w:sz w:val="27"/>
          <w:szCs w:val="27"/>
        </w:rPr>
      </w:pPr>
      <w:r w:rsidRPr="00FF6CC7">
        <w:rPr>
          <w:rFonts w:ascii="Arial" w:eastAsia="Times New Roman" w:hAnsi="Arial" w:cs="Arial"/>
          <w:color w:val="985735"/>
          <w:sz w:val="27"/>
          <w:szCs w:val="27"/>
        </w:rPr>
        <w:t xml:space="preserve">Authors' </w:t>
      </w:r>
      <w:proofErr w:type="spellStart"/>
      <w:r w:rsidRPr="00FF6CC7">
        <w:rPr>
          <w:rFonts w:ascii="Arial" w:eastAsia="Times New Roman" w:hAnsi="Arial" w:cs="Arial"/>
          <w:color w:val="985735"/>
          <w:sz w:val="27"/>
          <w:szCs w:val="27"/>
        </w:rPr>
        <w:t>informations</w:t>
      </w:r>
      <w:proofErr w:type="spellEnd"/>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EBO is a Senior Lecturer in the Department of English, University of Ibadan, where he teaches Bioethics and different aspects of literature. He is currently spending his sabbatical at the McLaughlin-</w:t>
      </w:r>
      <w:proofErr w:type="spellStart"/>
      <w:r w:rsidRPr="00FF6CC7">
        <w:rPr>
          <w:rFonts w:ascii="Times New Roman" w:eastAsia="Times New Roman" w:hAnsi="Times New Roman" w:cs="Times New Roman"/>
          <w:color w:val="000000"/>
          <w:sz w:val="24"/>
          <w:szCs w:val="24"/>
        </w:rPr>
        <w:t>Rotman</w:t>
      </w:r>
      <w:proofErr w:type="spellEnd"/>
      <w:r w:rsidRPr="00FF6CC7">
        <w:rPr>
          <w:rFonts w:ascii="Times New Roman" w:eastAsia="Times New Roman" w:hAnsi="Times New Roman" w:cs="Times New Roman"/>
          <w:color w:val="000000"/>
          <w:sz w:val="24"/>
          <w:szCs w:val="24"/>
        </w:rPr>
        <w:t xml:space="preserve"> Centre for Global Health, University of Toronto.</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ASD is a Professor of Public Health Sciences and of Surgery at the University of Toronto, and is Senior Scientist and Director of the Program on Ethics and Commercialization at the McLaughlin-</w:t>
      </w:r>
      <w:proofErr w:type="spellStart"/>
      <w:r w:rsidRPr="00FF6CC7">
        <w:rPr>
          <w:rFonts w:ascii="Times New Roman" w:eastAsia="Times New Roman" w:hAnsi="Times New Roman" w:cs="Times New Roman"/>
          <w:color w:val="000000"/>
          <w:sz w:val="24"/>
          <w:szCs w:val="24"/>
        </w:rPr>
        <w:t>Rotman</w:t>
      </w:r>
      <w:proofErr w:type="spellEnd"/>
      <w:r w:rsidRPr="00FF6CC7">
        <w:rPr>
          <w:rFonts w:ascii="Times New Roman" w:eastAsia="Times New Roman" w:hAnsi="Times New Roman" w:cs="Times New Roman"/>
          <w:color w:val="000000"/>
          <w:sz w:val="24"/>
          <w:szCs w:val="24"/>
        </w:rPr>
        <w:t xml:space="preserve"> Centre for Global Health, University Health Network and University of Toronto, Toronto, Ontario, Canada.</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PAS is Professor of Medicine at the University of Toronto, and is Senior Scientist and Director of the McLaughlin-</w:t>
      </w:r>
      <w:proofErr w:type="spellStart"/>
      <w:r w:rsidRPr="00FF6CC7">
        <w:rPr>
          <w:rFonts w:ascii="Times New Roman" w:eastAsia="Times New Roman" w:hAnsi="Times New Roman" w:cs="Times New Roman"/>
          <w:color w:val="000000"/>
          <w:sz w:val="24"/>
          <w:szCs w:val="24"/>
        </w:rPr>
        <w:t>Rotman</w:t>
      </w:r>
      <w:proofErr w:type="spellEnd"/>
      <w:r w:rsidRPr="00FF6CC7">
        <w:rPr>
          <w:rFonts w:ascii="Times New Roman" w:eastAsia="Times New Roman" w:hAnsi="Times New Roman" w:cs="Times New Roman"/>
          <w:color w:val="000000"/>
          <w:sz w:val="24"/>
          <w:szCs w:val="24"/>
        </w:rPr>
        <w:t xml:space="preserve"> Centre for Global Health, University Health Network and University of Toronto </w:t>
      </w:r>
      <w:proofErr w:type="spellStart"/>
      <w:r w:rsidRPr="00FF6CC7">
        <w:rPr>
          <w:rFonts w:ascii="Times New Roman" w:eastAsia="Times New Roman" w:hAnsi="Times New Roman" w:cs="Times New Roman"/>
          <w:color w:val="000000"/>
          <w:sz w:val="24"/>
          <w:szCs w:val="24"/>
        </w:rPr>
        <w:t>Toronto</w:t>
      </w:r>
      <w:proofErr w:type="spellEnd"/>
      <w:r w:rsidRPr="00FF6CC7">
        <w:rPr>
          <w:rFonts w:ascii="Times New Roman" w:eastAsia="Times New Roman" w:hAnsi="Times New Roman" w:cs="Times New Roman"/>
          <w:color w:val="000000"/>
          <w:sz w:val="24"/>
          <w:szCs w:val="24"/>
        </w:rPr>
        <w:t>, Ontario, Canada.</w:t>
      </w:r>
    </w:p>
    <w:p w:rsidR="00FF6CC7" w:rsidRPr="00FF6CC7" w:rsidRDefault="00FF6CC7" w:rsidP="00FF6CC7">
      <w:pPr>
        <w:spacing w:after="0" w:line="240" w:lineRule="auto"/>
        <w:jc w:val="right"/>
        <w:rPr>
          <w:rFonts w:ascii="Arial" w:eastAsia="Times New Roman" w:hAnsi="Arial" w:cs="Arial"/>
          <w:color w:val="000000"/>
          <w:sz w:val="24"/>
          <w:szCs w:val="24"/>
        </w:rPr>
      </w:pPr>
      <w:hyperlink r:id="rId83" w:tooltip="Go to other sections in this page" w:history="1">
        <w:r w:rsidRPr="00FF6CC7">
          <w:rPr>
            <w:rFonts w:ascii="Arial" w:eastAsia="Times New Roman" w:hAnsi="Arial" w:cs="Arial"/>
            <w:color w:val="642A8F"/>
            <w:sz w:val="24"/>
            <w:szCs w:val="24"/>
            <w:u w:val="single"/>
          </w:rPr>
          <w:t>Go to:</w:t>
        </w:r>
      </w:hyperlink>
    </w:p>
    <w:p w:rsidR="00FF6CC7" w:rsidRPr="00FF6CC7" w:rsidRDefault="00FF6CC7" w:rsidP="00FF6CC7">
      <w:pPr>
        <w:pBdr>
          <w:bottom w:val="single" w:sz="6" w:space="0" w:color="97B0C8"/>
        </w:pBdr>
        <w:spacing w:before="270" w:after="0" w:line="267" w:lineRule="atLeast"/>
        <w:outlineLvl w:val="1"/>
        <w:rPr>
          <w:rFonts w:ascii="Arial" w:eastAsia="Times New Roman" w:hAnsi="Arial" w:cs="Arial"/>
          <w:color w:val="985735"/>
          <w:sz w:val="27"/>
          <w:szCs w:val="27"/>
        </w:rPr>
      </w:pPr>
      <w:r w:rsidRPr="00FF6CC7">
        <w:rPr>
          <w:rFonts w:ascii="Arial" w:eastAsia="Times New Roman" w:hAnsi="Arial" w:cs="Arial"/>
          <w:color w:val="985735"/>
          <w:sz w:val="27"/>
          <w:szCs w:val="27"/>
        </w:rPr>
        <w:t>Pre-publication history</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The pre-publication history for this paper can be accessed here:</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hyperlink r:id="rId84" w:tgtFrame="pmc_ext" w:history="1">
        <w:r w:rsidRPr="00FF6CC7">
          <w:rPr>
            <w:rFonts w:ascii="Times New Roman" w:eastAsia="Times New Roman" w:hAnsi="Times New Roman" w:cs="Times New Roman"/>
            <w:color w:val="642A8F"/>
            <w:sz w:val="24"/>
            <w:szCs w:val="24"/>
            <w:u w:val="single"/>
          </w:rPr>
          <w:t>http://www.biomedcentral.com/1472-698X/9/18/prepub</w:t>
        </w:r>
      </w:hyperlink>
    </w:p>
    <w:p w:rsidR="00FF6CC7" w:rsidRPr="00FF6CC7" w:rsidRDefault="00FF6CC7" w:rsidP="00FF6CC7">
      <w:pPr>
        <w:spacing w:after="0" w:line="240" w:lineRule="auto"/>
        <w:jc w:val="right"/>
        <w:rPr>
          <w:rFonts w:ascii="Arial" w:eastAsia="Times New Roman" w:hAnsi="Arial" w:cs="Arial"/>
          <w:color w:val="000000"/>
          <w:sz w:val="24"/>
          <w:szCs w:val="24"/>
        </w:rPr>
      </w:pPr>
      <w:hyperlink r:id="rId85" w:tooltip="Go to other sections in this page" w:history="1">
        <w:r w:rsidRPr="00FF6CC7">
          <w:rPr>
            <w:rFonts w:ascii="Arial" w:eastAsia="Times New Roman" w:hAnsi="Arial" w:cs="Arial"/>
            <w:color w:val="642A8F"/>
            <w:sz w:val="24"/>
            <w:szCs w:val="24"/>
            <w:u w:val="single"/>
          </w:rPr>
          <w:t>Go to:</w:t>
        </w:r>
      </w:hyperlink>
    </w:p>
    <w:p w:rsidR="00FF6CC7" w:rsidRPr="00FF6CC7" w:rsidRDefault="00FF6CC7" w:rsidP="00FF6CC7">
      <w:pPr>
        <w:pBdr>
          <w:bottom w:val="single" w:sz="6" w:space="0" w:color="97B0C8"/>
        </w:pBdr>
        <w:spacing w:before="270" w:after="0" w:line="267" w:lineRule="atLeast"/>
        <w:outlineLvl w:val="1"/>
        <w:rPr>
          <w:rFonts w:ascii="Arial" w:eastAsia="Times New Roman" w:hAnsi="Arial" w:cs="Arial"/>
          <w:color w:val="985735"/>
          <w:sz w:val="27"/>
          <w:szCs w:val="27"/>
        </w:rPr>
      </w:pPr>
      <w:r w:rsidRPr="00FF6CC7">
        <w:rPr>
          <w:rFonts w:ascii="Arial" w:eastAsia="Times New Roman" w:hAnsi="Arial" w:cs="Arial"/>
          <w:color w:val="985735"/>
          <w:sz w:val="27"/>
          <w:szCs w:val="27"/>
        </w:rPr>
        <w:t>Acknowledgements</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 xml:space="preserve">The authors wish to thank </w:t>
      </w:r>
      <w:proofErr w:type="spellStart"/>
      <w:r w:rsidRPr="00FF6CC7">
        <w:rPr>
          <w:rFonts w:ascii="Times New Roman" w:eastAsia="Times New Roman" w:hAnsi="Times New Roman" w:cs="Times New Roman"/>
          <w:color w:val="000000"/>
          <w:sz w:val="24"/>
          <w:szCs w:val="24"/>
        </w:rPr>
        <w:t>Jocalyn</w:t>
      </w:r>
      <w:proofErr w:type="spellEnd"/>
      <w:r w:rsidRPr="00FF6CC7">
        <w:rPr>
          <w:rFonts w:ascii="Times New Roman" w:eastAsia="Times New Roman" w:hAnsi="Times New Roman" w:cs="Times New Roman"/>
          <w:color w:val="000000"/>
          <w:sz w:val="24"/>
          <w:szCs w:val="24"/>
        </w:rPr>
        <w:t xml:space="preserve"> Clark and James V. </w:t>
      </w:r>
      <w:proofErr w:type="spellStart"/>
      <w:r w:rsidRPr="00FF6CC7">
        <w:rPr>
          <w:rFonts w:ascii="Times New Roman" w:eastAsia="Times New Roman" w:hAnsi="Times New Roman" w:cs="Times New Roman"/>
          <w:color w:val="000000"/>
          <w:sz w:val="24"/>
          <w:szCs w:val="24"/>
        </w:rPr>
        <w:t>Lavery</w:t>
      </w:r>
      <w:proofErr w:type="spellEnd"/>
      <w:r w:rsidRPr="00FF6CC7">
        <w:rPr>
          <w:rFonts w:ascii="Times New Roman" w:eastAsia="Times New Roman" w:hAnsi="Times New Roman" w:cs="Times New Roman"/>
          <w:color w:val="000000"/>
          <w:sz w:val="24"/>
          <w:szCs w:val="24"/>
        </w:rPr>
        <w:t xml:space="preserve"> for their helpful feedback and guidance on earlier drafts of this work.</w:t>
      </w:r>
    </w:p>
    <w:p w:rsidR="00FF6CC7" w:rsidRPr="00FF6CC7" w:rsidRDefault="00FF6CC7" w:rsidP="00FF6CC7">
      <w:pPr>
        <w:spacing w:before="166" w:after="166"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This work was funded by a grant from the Bill and Melinda Gates Foundation through its Grand Challenges in Global Health Initiative.</w:t>
      </w:r>
    </w:p>
    <w:p w:rsidR="00FF6CC7" w:rsidRPr="00FF6CC7" w:rsidRDefault="00FF6CC7" w:rsidP="00FF6CC7">
      <w:pPr>
        <w:spacing w:after="0" w:line="240" w:lineRule="auto"/>
        <w:jc w:val="right"/>
        <w:rPr>
          <w:rFonts w:ascii="Arial" w:eastAsia="Times New Roman" w:hAnsi="Arial" w:cs="Arial"/>
          <w:color w:val="000000"/>
          <w:sz w:val="24"/>
          <w:szCs w:val="24"/>
        </w:rPr>
      </w:pPr>
      <w:hyperlink r:id="rId86" w:tooltip="Go to other sections in this page" w:history="1">
        <w:r w:rsidRPr="00FF6CC7">
          <w:rPr>
            <w:rFonts w:ascii="Arial" w:eastAsia="Times New Roman" w:hAnsi="Arial" w:cs="Arial"/>
            <w:color w:val="642A8F"/>
            <w:sz w:val="24"/>
            <w:szCs w:val="24"/>
            <w:u w:val="single"/>
          </w:rPr>
          <w:t>Go to:</w:t>
        </w:r>
      </w:hyperlink>
    </w:p>
    <w:p w:rsidR="00FF6CC7" w:rsidRPr="00FF6CC7" w:rsidRDefault="00FF6CC7" w:rsidP="00FF6CC7">
      <w:pPr>
        <w:pBdr>
          <w:bottom w:val="single" w:sz="6" w:space="0" w:color="97B0C8"/>
        </w:pBdr>
        <w:spacing w:before="270" w:after="0" w:line="267" w:lineRule="atLeast"/>
        <w:outlineLvl w:val="1"/>
        <w:rPr>
          <w:rFonts w:ascii="Arial" w:eastAsia="Times New Roman" w:hAnsi="Arial" w:cs="Arial"/>
          <w:color w:val="985735"/>
          <w:sz w:val="27"/>
          <w:szCs w:val="27"/>
        </w:rPr>
      </w:pPr>
      <w:r w:rsidRPr="00FF6CC7">
        <w:rPr>
          <w:rFonts w:ascii="Arial" w:eastAsia="Times New Roman" w:hAnsi="Arial" w:cs="Arial"/>
          <w:color w:val="985735"/>
          <w:sz w:val="27"/>
          <w:szCs w:val="27"/>
        </w:rPr>
        <w:t>References</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"The Church of England Statement on Genetically Modified Organisms.". </w:t>
      </w:r>
      <w:hyperlink r:id="rId87" w:tgtFrame="pmc_ext" w:history="1">
        <w:r w:rsidRPr="00FF6CC7">
          <w:rPr>
            <w:rFonts w:ascii="Times New Roman" w:eastAsia="Times New Roman" w:hAnsi="Times New Roman" w:cs="Times New Roman"/>
            <w:color w:val="642A8F"/>
            <w:sz w:val="24"/>
            <w:szCs w:val="24"/>
            <w:u w:val="single"/>
          </w:rPr>
          <w:t>http://www.agbioworld.org/biotech-info/churchengland.html</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 xml:space="preserve">Pretty J. The Rapid Emergence of Genetic Modification in World Agriculture: Contested Risks and Benefits. Environmental Conservation. 2001;28:248–262. </w:t>
      </w:r>
      <w:proofErr w:type="spellStart"/>
      <w:r w:rsidRPr="00FF6CC7">
        <w:rPr>
          <w:rFonts w:ascii="Times New Roman" w:eastAsia="Times New Roman" w:hAnsi="Times New Roman" w:cs="Times New Roman"/>
          <w:color w:val="000000"/>
          <w:sz w:val="24"/>
          <w:szCs w:val="24"/>
        </w:rPr>
        <w:t>doi</w:t>
      </w:r>
      <w:proofErr w:type="spellEnd"/>
      <w:r w:rsidRPr="00FF6CC7">
        <w:rPr>
          <w:rFonts w:ascii="Times New Roman" w:eastAsia="Times New Roman" w:hAnsi="Times New Roman" w:cs="Times New Roman"/>
          <w:color w:val="000000"/>
          <w:sz w:val="24"/>
          <w:szCs w:val="24"/>
        </w:rPr>
        <w:t>: 10.1017/S0376892901000261.[</w:t>
      </w:r>
      <w:hyperlink r:id="rId88" w:tgtFrame="pmc_ext" w:history="1">
        <w:r w:rsidRPr="00FF6CC7">
          <w:rPr>
            <w:rFonts w:ascii="Times New Roman" w:eastAsia="Times New Roman" w:hAnsi="Times New Roman" w:cs="Times New Roman"/>
            <w:color w:val="642A8F"/>
            <w:sz w:val="24"/>
            <w:szCs w:val="24"/>
            <w:u w:val="single"/>
          </w:rPr>
          <w:t>Cross Ref</w:t>
        </w:r>
      </w:hyperlink>
      <w:r w:rsidRPr="00FF6CC7">
        <w:rPr>
          <w:rFonts w:ascii="Times New Roman" w:eastAsia="Times New Roman" w:hAnsi="Times New Roman" w:cs="Times New Roman"/>
          <w:color w:val="000000"/>
          <w:sz w:val="24"/>
          <w:szCs w:val="24"/>
        </w:rPr>
        <w:t>]</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sidRPr="00FF6CC7">
        <w:rPr>
          <w:rFonts w:ascii="Times New Roman" w:eastAsia="Times New Roman" w:hAnsi="Times New Roman" w:cs="Times New Roman"/>
          <w:color w:val="000000"/>
          <w:sz w:val="24"/>
          <w:szCs w:val="24"/>
        </w:rPr>
        <w:t>Celec</w:t>
      </w:r>
      <w:proofErr w:type="spellEnd"/>
      <w:r w:rsidRPr="00FF6CC7">
        <w:rPr>
          <w:rFonts w:ascii="Times New Roman" w:eastAsia="Times New Roman" w:hAnsi="Times New Roman" w:cs="Times New Roman"/>
          <w:color w:val="000000"/>
          <w:sz w:val="24"/>
          <w:szCs w:val="24"/>
        </w:rPr>
        <w:t xml:space="preserve"> P, </w:t>
      </w:r>
      <w:proofErr w:type="spellStart"/>
      <w:r w:rsidRPr="00FF6CC7">
        <w:rPr>
          <w:rFonts w:ascii="Times New Roman" w:eastAsia="Times New Roman" w:hAnsi="Times New Roman" w:cs="Times New Roman"/>
          <w:color w:val="000000"/>
          <w:sz w:val="24"/>
          <w:szCs w:val="24"/>
        </w:rPr>
        <w:t>Kukucková</w:t>
      </w:r>
      <w:proofErr w:type="spellEnd"/>
      <w:r w:rsidRPr="00FF6CC7">
        <w:rPr>
          <w:rFonts w:ascii="Times New Roman" w:eastAsia="Times New Roman" w:hAnsi="Times New Roman" w:cs="Times New Roman"/>
          <w:color w:val="000000"/>
          <w:sz w:val="24"/>
          <w:szCs w:val="24"/>
        </w:rPr>
        <w:t xml:space="preserve"> M, </w:t>
      </w:r>
      <w:proofErr w:type="spellStart"/>
      <w:r w:rsidRPr="00FF6CC7">
        <w:rPr>
          <w:rFonts w:ascii="Times New Roman" w:eastAsia="Times New Roman" w:hAnsi="Times New Roman" w:cs="Times New Roman"/>
          <w:color w:val="000000"/>
          <w:sz w:val="24"/>
          <w:szCs w:val="24"/>
        </w:rPr>
        <w:t>Renczésová</w:t>
      </w:r>
      <w:proofErr w:type="spellEnd"/>
      <w:r w:rsidRPr="00FF6CC7">
        <w:rPr>
          <w:rFonts w:ascii="Times New Roman" w:eastAsia="Times New Roman" w:hAnsi="Times New Roman" w:cs="Times New Roman"/>
          <w:color w:val="000000"/>
          <w:sz w:val="24"/>
          <w:szCs w:val="24"/>
        </w:rPr>
        <w:t xml:space="preserve"> V, Natarajan S, </w:t>
      </w:r>
      <w:proofErr w:type="spellStart"/>
      <w:r w:rsidRPr="00FF6CC7">
        <w:rPr>
          <w:rFonts w:ascii="Times New Roman" w:eastAsia="Times New Roman" w:hAnsi="Times New Roman" w:cs="Times New Roman"/>
          <w:color w:val="000000"/>
          <w:sz w:val="24"/>
          <w:szCs w:val="24"/>
        </w:rPr>
        <w:t>Pálffy</w:t>
      </w:r>
      <w:proofErr w:type="spellEnd"/>
      <w:r w:rsidRPr="00FF6CC7">
        <w:rPr>
          <w:rFonts w:ascii="Times New Roman" w:eastAsia="Times New Roman" w:hAnsi="Times New Roman" w:cs="Times New Roman"/>
          <w:color w:val="000000"/>
          <w:sz w:val="24"/>
          <w:szCs w:val="24"/>
        </w:rPr>
        <w:t xml:space="preserve"> R, </w:t>
      </w:r>
      <w:proofErr w:type="spellStart"/>
      <w:r w:rsidRPr="00FF6CC7">
        <w:rPr>
          <w:rFonts w:ascii="Times New Roman" w:eastAsia="Times New Roman" w:hAnsi="Times New Roman" w:cs="Times New Roman"/>
          <w:color w:val="000000"/>
          <w:sz w:val="24"/>
          <w:szCs w:val="24"/>
        </w:rPr>
        <w:t>Gardlík</w:t>
      </w:r>
      <w:proofErr w:type="spellEnd"/>
      <w:r w:rsidRPr="00FF6CC7">
        <w:rPr>
          <w:rFonts w:ascii="Times New Roman" w:eastAsia="Times New Roman" w:hAnsi="Times New Roman" w:cs="Times New Roman"/>
          <w:color w:val="000000"/>
          <w:sz w:val="24"/>
          <w:szCs w:val="24"/>
        </w:rPr>
        <w:t xml:space="preserve"> R, </w:t>
      </w:r>
      <w:proofErr w:type="spellStart"/>
      <w:r w:rsidRPr="00FF6CC7">
        <w:rPr>
          <w:rFonts w:ascii="Times New Roman" w:eastAsia="Times New Roman" w:hAnsi="Times New Roman" w:cs="Times New Roman"/>
          <w:color w:val="000000"/>
          <w:sz w:val="24"/>
          <w:szCs w:val="24"/>
        </w:rPr>
        <w:t>Hodosy</w:t>
      </w:r>
      <w:proofErr w:type="spellEnd"/>
      <w:r w:rsidRPr="00FF6CC7">
        <w:rPr>
          <w:rFonts w:ascii="Times New Roman" w:eastAsia="Times New Roman" w:hAnsi="Times New Roman" w:cs="Times New Roman"/>
          <w:color w:val="000000"/>
          <w:sz w:val="24"/>
          <w:szCs w:val="24"/>
        </w:rPr>
        <w:t xml:space="preserve"> J, </w:t>
      </w:r>
      <w:proofErr w:type="spellStart"/>
      <w:r w:rsidRPr="00FF6CC7">
        <w:rPr>
          <w:rFonts w:ascii="Times New Roman" w:eastAsia="Times New Roman" w:hAnsi="Times New Roman" w:cs="Times New Roman"/>
          <w:color w:val="000000"/>
          <w:sz w:val="24"/>
          <w:szCs w:val="24"/>
        </w:rPr>
        <w:t>Behuliak</w:t>
      </w:r>
      <w:proofErr w:type="spellEnd"/>
      <w:r w:rsidRPr="00FF6CC7">
        <w:rPr>
          <w:rFonts w:ascii="Times New Roman" w:eastAsia="Times New Roman" w:hAnsi="Times New Roman" w:cs="Times New Roman"/>
          <w:color w:val="000000"/>
          <w:sz w:val="24"/>
          <w:szCs w:val="24"/>
        </w:rPr>
        <w:t xml:space="preserve"> M, </w:t>
      </w:r>
      <w:proofErr w:type="spellStart"/>
      <w:r w:rsidRPr="00FF6CC7">
        <w:rPr>
          <w:rFonts w:ascii="Times New Roman" w:eastAsia="Times New Roman" w:hAnsi="Times New Roman" w:cs="Times New Roman"/>
          <w:color w:val="000000"/>
          <w:sz w:val="24"/>
          <w:szCs w:val="24"/>
        </w:rPr>
        <w:t>Vlková</w:t>
      </w:r>
      <w:proofErr w:type="spellEnd"/>
      <w:r w:rsidRPr="00FF6CC7">
        <w:rPr>
          <w:rFonts w:ascii="Times New Roman" w:eastAsia="Times New Roman" w:hAnsi="Times New Roman" w:cs="Times New Roman"/>
          <w:color w:val="000000"/>
          <w:sz w:val="24"/>
          <w:szCs w:val="24"/>
        </w:rPr>
        <w:t xml:space="preserve"> B, </w:t>
      </w:r>
      <w:proofErr w:type="spellStart"/>
      <w:r w:rsidRPr="00FF6CC7">
        <w:rPr>
          <w:rFonts w:ascii="Times New Roman" w:eastAsia="Times New Roman" w:hAnsi="Times New Roman" w:cs="Times New Roman"/>
          <w:color w:val="000000"/>
          <w:sz w:val="24"/>
          <w:szCs w:val="24"/>
        </w:rPr>
        <w:t>Minárik</w:t>
      </w:r>
      <w:proofErr w:type="spellEnd"/>
      <w:r w:rsidRPr="00FF6CC7">
        <w:rPr>
          <w:rFonts w:ascii="Times New Roman" w:eastAsia="Times New Roman" w:hAnsi="Times New Roman" w:cs="Times New Roman"/>
          <w:color w:val="000000"/>
          <w:sz w:val="24"/>
          <w:szCs w:val="24"/>
        </w:rPr>
        <w:t xml:space="preserve"> G, </w:t>
      </w:r>
      <w:proofErr w:type="spellStart"/>
      <w:r w:rsidRPr="00FF6CC7">
        <w:rPr>
          <w:rFonts w:ascii="Times New Roman" w:eastAsia="Times New Roman" w:hAnsi="Times New Roman" w:cs="Times New Roman"/>
          <w:color w:val="000000"/>
          <w:sz w:val="24"/>
          <w:szCs w:val="24"/>
        </w:rPr>
        <w:t>Szemes</w:t>
      </w:r>
      <w:proofErr w:type="spellEnd"/>
      <w:r w:rsidRPr="00FF6CC7">
        <w:rPr>
          <w:rFonts w:ascii="Times New Roman" w:eastAsia="Times New Roman" w:hAnsi="Times New Roman" w:cs="Times New Roman"/>
          <w:color w:val="000000"/>
          <w:sz w:val="24"/>
          <w:szCs w:val="24"/>
        </w:rPr>
        <w:t xml:space="preserve"> T, </w:t>
      </w:r>
      <w:proofErr w:type="spellStart"/>
      <w:r w:rsidRPr="00FF6CC7">
        <w:rPr>
          <w:rFonts w:ascii="Times New Roman" w:eastAsia="Times New Roman" w:hAnsi="Times New Roman" w:cs="Times New Roman"/>
          <w:color w:val="000000"/>
          <w:sz w:val="24"/>
          <w:szCs w:val="24"/>
        </w:rPr>
        <w:t>Stuchlík</w:t>
      </w:r>
      <w:proofErr w:type="spellEnd"/>
      <w:r w:rsidRPr="00FF6CC7">
        <w:rPr>
          <w:rFonts w:ascii="Times New Roman" w:eastAsia="Times New Roman" w:hAnsi="Times New Roman" w:cs="Times New Roman"/>
          <w:color w:val="000000"/>
          <w:sz w:val="24"/>
          <w:szCs w:val="24"/>
        </w:rPr>
        <w:t xml:space="preserve"> S, </w:t>
      </w:r>
      <w:proofErr w:type="spellStart"/>
      <w:r w:rsidRPr="00FF6CC7">
        <w:rPr>
          <w:rFonts w:ascii="Times New Roman" w:eastAsia="Times New Roman" w:hAnsi="Times New Roman" w:cs="Times New Roman"/>
          <w:color w:val="000000"/>
          <w:sz w:val="24"/>
          <w:szCs w:val="24"/>
        </w:rPr>
        <w:t>Turna</w:t>
      </w:r>
      <w:proofErr w:type="spellEnd"/>
      <w:r w:rsidRPr="00FF6CC7">
        <w:rPr>
          <w:rFonts w:ascii="Times New Roman" w:eastAsia="Times New Roman" w:hAnsi="Times New Roman" w:cs="Times New Roman"/>
          <w:color w:val="000000"/>
          <w:sz w:val="24"/>
          <w:szCs w:val="24"/>
        </w:rPr>
        <w:t xml:space="preserve"> J. Biological and Biomedical aspects of Genetically Modified Foods. Biomedicine and Pharmacotherapy. 2005;59:531–540. </w:t>
      </w:r>
      <w:proofErr w:type="spellStart"/>
      <w:r w:rsidRPr="00FF6CC7">
        <w:rPr>
          <w:rFonts w:ascii="Times New Roman" w:eastAsia="Times New Roman" w:hAnsi="Times New Roman" w:cs="Times New Roman"/>
          <w:color w:val="000000"/>
          <w:sz w:val="24"/>
          <w:szCs w:val="24"/>
        </w:rPr>
        <w:t>doi</w:t>
      </w:r>
      <w:proofErr w:type="spellEnd"/>
      <w:r w:rsidRPr="00FF6CC7">
        <w:rPr>
          <w:rFonts w:ascii="Times New Roman" w:eastAsia="Times New Roman" w:hAnsi="Times New Roman" w:cs="Times New Roman"/>
          <w:color w:val="000000"/>
          <w:sz w:val="24"/>
          <w:szCs w:val="24"/>
        </w:rPr>
        <w:t>: 10.1016/j.biopha.2005.07.013. [</w:t>
      </w:r>
      <w:hyperlink r:id="rId89" w:tgtFrame="pmc_ext" w:history="1">
        <w:r w:rsidRPr="00FF6CC7">
          <w:rPr>
            <w:rFonts w:ascii="Times New Roman" w:eastAsia="Times New Roman" w:hAnsi="Times New Roman" w:cs="Times New Roman"/>
            <w:color w:val="642A8F"/>
            <w:sz w:val="24"/>
            <w:szCs w:val="24"/>
            <w:u w:val="single"/>
          </w:rPr>
          <w:t>PubMed</w:t>
        </w:r>
      </w:hyperlink>
      <w:r w:rsidRPr="00FF6CC7">
        <w:rPr>
          <w:rFonts w:ascii="Times New Roman" w:eastAsia="Times New Roman" w:hAnsi="Times New Roman" w:cs="Times New Roman"/>
          <w:color w:val="000000"/>
          <w:sz w:val="24"/>
          <w:szCs w:val="24"/>
        </w:rPr>
        <w:t>] [</w:t>
      </w:r>
      <w:hyperlink r:id="rId90" w:tgtFrame="pmc_ext" w:history="1">
        <w:r w:rsidRPr="00FF6CC7">
          <w:rPr>
            <w:rFonts w:ascii="Times New Roman" w:eastAsia="Times New Roman" w:hAnsi="Times New Roman" w:cs="Times New Roman"/>
            <w:color w:val="642A8F"/>
            <w:sz w:val="24"/>
            <w:szCs w:val="24"/>
            <w:u w:val="single"/>
          </w:rPr>
          <w:t>Cross Ref</w:t>
        </w:r>
      </w:hyperlink>
      <w:r w:rsidRPr="00FF6CC7">
        <w:rPr>
          <w:rFonts w:ascii="Times New Roman" w:eastAsia="Times New Roman" w:hAnsi="Times New Roman" w:cs="Times New Roman"/>
          <w:color w:val="000000"/>
          <w:sz w:val="24"/>
          <w:szCs w:val="24"/>
        </w:rPr>
        <w:t>]</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sidRPr="00FF6CC7">
        <w:rPr>
          <w:rFonts w:ascii="Times New Roman" w:eastAsia="Times New Roman" w:hAnsi="Times New Roman" w:cs="Times New Roman"/>
          <w:color w:val="000000"/>
          <w:sz w:val="24"/>
          <w:szCs w:val="24"/>
        </w:rPr>
        <w:t>Oeschger</w:t>
      </w:r>
      <w:proofErr w:type="spellEnd"/>
      <w:r w:rsidRPr="00FF6CC7">
        <w:rPr>
          <w:rFonts w:ascii="Times New Roman" w:eastAsia="Times New Roman" w:hAnsi="Times New Roman" w:cs="Times New Roman"/>
          <w:color w:val="000000"/>
          <w:sz w:val="24"/>
          <w:szCs w:val="24"/>
        </w:rPr>
        <w:t xml:space="preserve"> M, Silva C. Genetically Modified Organisms in the United States: Implementation, Concerns and Public Perception. </w:t>
      </w:r>
      <w:proofErr w:type="spellStart"/>
      <w:r w:rsidRPr="00FF6CC7">
        <w:rPr>
          <w:rFonts w:ascii="Times New Roman" w:eastAsia="Times New Roman" w:hAnsi="Times New Roman" w:cs="Times New Roman"/>
          <w:color w:val="000000"/>
          <w:sz w:val="24"/>
          <w:szCs w:val="24"/>
        </w:rPr>
        <w:t>Adv</w:t>
      </w:r>
      <w:proofErr w:type="spellEnd"/>
      <w:r w:rsidRPr="00FF6CC7">
        <w:rPr>
          <w:rFonts w:ascii="Times New Roman" w:eastAsia="Times New Roman" w:hAnsi="Times New Roman" w:cs="Times New Roman"/>
          <w:color w:val="000000"/>
          <w:sz w:val="24"/>
          <w:szCs w:val="24"/>
        </w:rPr>
        <w:t xml:space="preserve"> </w:t>
      </w:r>
      <w:proofErr w:type="spellStart"/>
      <w:r w:rsidRPr="00FF6CC7">
        <w:rPr>
          <w:rFonts w:ascii="Times New Roman" w:eastAsia="Times New Roman" w:hAnsi="Times New Roman" w:cs="Times New Roman"/>
          <w:color w:val="000000"/>
          <w:sz w:val="24"/>
          <w:szCs w:val="24"/>
        </w:rPr>
        <w:t>Biochem</w:t>
      </w:r>
      <w:proofErr w:type="spellEnd"/>
      <w:r w:rsidRPr="00FF6CC7">
        <w:rPr>
          <w:rFonts w:ascii="Times New Roman" w:eastAsia="Times New Roman" w:hAnsi="Times New Roman" w:cs="Times New Roman"/>
          <w:color w:val="000000"/>
          <w:sz w:val="24"/>
          <w:szCs w:val="24"/>
        </w:rPr>
        <w:t xml:space="preserve"> </w:t>
      </w:r>
      <w:proofErr w:type="spellStart"/>
      <w:r w:rsidRPr="00FF6CC7">
        <w:rPr>
          <w:rFonts w:ascii="Times New Roman" w:eastAsia="Times New Roman" w:hAnsi="Times New Roman" w:cs="Times New Roman"/>
          <w:color w:val="000000"/>
          <w:sz w:val="24"/>
          <w:szCs w:val="24"/>
        </w:rPr>
        <w:t>Engin</w:t>
      </w:r>
      <w:proofErr w:type="spellEnd"/>
      <w:r w:rsidRPr="00FF6CC7">
        <w:rPr>
          <w:rFonts w:ascii="Times New Roman" w:eastAsia="Times New Roman" w:hAnsi="Times New Roman" w:cs="Times New Roman"/>
          <w:color w:val="000000"/>
          <w:sz w:val="24"/>
          <w:szCs w:val="24"/>
        </w:rPr>
        <w:t>/</w:t>
      </w:r>
      <w:proofErr w:type="spellStart"/>
      <w:r w:rsidRPr="00FF6CC7">
        <w:rPr>
          <w:rFonts w:ascii="Times New Roman" w:eastAsia="Times New Roman" w:hAnsi="Times New Roman" w:cs="Times New Roman"/>
          <w:color w:val="000000"/>
          <w:sz w:val="24"/>
          <w:szCs w:val="24"/>
        </w:rPr>
        <w:t>Biotechnol</w:t>
      </w:r>
      <w:proofErr w:type="spellEnd"/>
      <w:r w:rsidRPr="00FF6CC7">
        <w:rPr>
          <w:rFonts w:ascii="Times New Roman" w:eastAsia="Times New Roman" w:hAnsi="Times New Roman" w:cs="Times New Roman"/>
          <w:color w:val="000000"/>
          <w:sz w:val="24"/>
          <w:szCs w:val="24"/>
        </w:rPr>
        <w:t>. 2007;107:57–68. </w:t>
      </w:r>
      <w:proofErr w:type="spellStart"/>
      <w:r w:rsidRPr="00FF6CC7">
        <w:rPr>
          <w:rFonts w:ascii="Times New Roman" w:eastAsia="Times New Roman" w:hAnsi="Times New Roman" w:cs="Times New Roman"/>
          <w:color w:val="000000"/>
          <w:sz w:val="24"/>
          <w:szCs w:val="24"/>
        </w:rPr>
        <w:t>full_text</w:t>
      </w:r>
      <w:proofErr w:type="spellEnd"/>
      <w:r w:rsidRPr="00FF6CC7">
        <w:rPr>
          <w:rFonts w:ascii="Times New Roman" w:eastAsia="Times New Roman" w:hAnsi="Times New Roman" w:cs="Times New Roman"/>
          <w:color w:val="000000"/>
          <w:sz w:val="24"/>
          <w:szCs w:val="24"/>
        </w:rPr>
        <w:t>.[</w:t>
      </w:r>
      <w:hyperlink r:id="rId91" w:tgtFrame="pmc_ext" w:history="1">
        <w:r w:rsidRPr="00FF6CC7">
          <w:rPr>
            <w:rFonts w:ascii="Times New Roman" w:eastAsia="Times New Roman" w:hAnsi="Times New Roman" w:cs="Times New Roman"/>
            <w:color w:val="642A8F"/>
            <w:sz w:val="24"/>
            <w:szCs w:val="24"/>
            <w:u w:val="single"/>
          </w:rPr>
          <w:t>PubMed</w:t>
        </w:r>
      </w:hyperlink>
      <w:r w:rsidRPr="00FF6CC7">
        <w:rPr>
          <w:rFonts w:ascii="Times New Roman" w:eastAsia="Times New Roman" w:hAnsi="Times New Roman" w:cs="Times New Roman"/>
          <w:color w:val="000000"/>
          <w:sz w:val="24"/>
          <w:szCs w:val="24"/>
        </w:rPr>
        <w:t>]</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 xml:space="preserve">Aldrich L, </w:t>
      </w:r>
      <w:proofErr w:type="spellStart"/>
      <w:r w:rsidRPr="00FF6CC7">
        <w:rPr>
          <w:rFonts w:ascii="Times New Roman" w:eastAsia="Times New Roman" w:hAnsi="Times New Roman" w:cs="Times New Roman"/>
          <w:color w:val="000000"/>
          <w:sz w:val="24"/>
          <w:szCs w:val="24"/>
        </w:rPr>
        <w:t>Blisard</w:t>
      </w:r>
      <w:proofErr w:type="spellEnd"/>
      <w:r w:rsidRPr="00FF6CC7">
        <w:rPr>
          <w:rFonts w:ascii="Times New Roman" w:eastAsia="Times New Roman" w:hAnsi="Times New Roman" w:cs="Times New Roman"/>
          <w:color w:val="000000"/>
          <w:sz w:val="24"/>
          <w:szCs w:val="24"/>
        </w:rPr>
        <w:t xml:space="preserve"> N. Current issues in economics of food markets (Agriculture Information Bulletin)747-01, Washington, DC: US Department of Agriculture; 1998. Consumer acceptance of biotechnology: Lessons from the </w:t>
      </w:r>
      <w:proofErr w:type="spellStart"/>
      <w:r w:rsidRPr="00FF6CC7">
        <w:rPr>
          <w:rFonts w:ascii="Times New Roman" w:eastAsia="Times New Roman" w:hAnsi="Times New Roman" w:cs="Times New Roman"/>
          <w:color w:val="000000"/>
          <w:sz w:val="24"/>
          <w:szCs w:val="24"/>
        </w:rPr>
        <w:t>rBST</w:t>
      </w:r>
      <w:proofErr w:type="spellEnd"/>
      <w:r w:rsidRPr="00FF6CC7">
        <w:rPr>
          <w:rFonts w:ascii="Times New Roman" w:eastAsia="Times New Roman" w:hAnsi="Times New Roman" w:cs="Times New Roman"/>
          <w:color w:val="000000"/>
          <w:sz w:val="24"/>
          <w:szCs w:val="24"/>
        </w:rPr>
        <w:t xml:space="preserve"> experience; pp. 4–29.</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 xml:space="preserve">Martineau B. First Fruit: The Creation of the </w:t>
      </w:r>
      <w:proofErr w:type="spellStart"/>
      <w:r w:rsidRPr="00FF6CC7">
        <w:rPr>
          <w:rFonts w:ascii="Times New Roman" w:eastAsia="Times New Roman" w:hAnsi="Times New Roman" w:cs="Times New Roman"/>
          <w:color w:val="000000"/>
          <w:sz w:val="24"/>
          <w:szCs w:val="24"/>
        </w:rPr>
        <w:t>Flavr</w:t>
      </w:r>
      <w:proofErr w:type="spellEnd"/>
      <w:r w:rsidRPr="00FF6CC7">
        <w:rPr>
          <w:rFonts w:ascii="Times New Roman" w:eastAsia="Times New Roman" w:hAnsi="Times New Roman" w:cs="Times New Roman"/>
          <w:color w:val="000000"/>
          <w:sz w:val="24"/>
          <w:szCs w:val="24"/>
        </w:rPr>
        <w:t xml:space="preserve"> </w:t>
      </w:r>
      <w:proofErr w:type="spellStart"/>
      <w:r w:rsidRPr="00FF6CC7">
        <w:rPr>
          <w:rFonts w:ascii="Times New Roman" w:eastAsia="Times New Roman" w:hAnsi="Times New Roman" w:cs="Times New Roman"/>
          <w:color w:val="000000"/>
          <w:sz w:val="24"/>
          <w:szCs w:val="24"/>
        </w:rPr>
        <w:t>Savr</w:t>
      </w:r>
      <w:proofErr w:type="spellEnd"/>
      <w:r w:rsidRPr="00FF6CC7">
        <w:rPr>
          <w:rFonts w:ascii="Times New Roman" w:eastAsia="Times New Roman" w:hAnsi="Times New Roman" w:cs="Times New Roman"/>
          <w:color w:val="000000"/>
          <w:sz w:val="24"/>
          <w:szCs w:val="24"/>
        </w:rPr>
        <w:t xml:space="preserve"> Tomato and the Birth of Biotech </w:t>
      </w:r>
      <w:proofErr w:type="spellStart"/>
      <w:r w:rsidRPr="00FF6CC7">
        <w:rPr>
          <w:rFonts w:ascii="Times New Roman" w:eastAsia="Times New Roman" w:hAnsi="Times New Roman" w:cs="Times New Roman"/>
          <w:color w:val="000000"/>
          <w:sz w:val="24"/>
          <w:szCs w:val="24"/>
        </w:rPr>
        <w:t>Food.McGraw</w:t>
      </w:r>
      <w:proofErr w:type="spellEnd"/>
      <w:r w:rsidRPr="00FF6CC7">
        <w:rPr>
          <w:rFonts w:ascii="Times New Roman" w:eastAsia="Times New Roman" w:hAnsi="Times New Roman" w:cs="Times New Roman"/>
          <w:color w:val="000000"/>
          <w:sz w:val="24"/>
          <w:szCs w:val="24"/>
        </w:rPr>
        <w:t xml:space="preserve"> Hill; 2001.</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 xml:space="preserve">Powell K. Functional Foods from Biotech-an unappetizing prospect? Nature Biotechnology. 2007;25(5):525–531. </w:t>
      </w:r>
      <w:proofErr w:type="spellStart"/>
      <w:r w:rsidRPr="00FF6CC7">
        <w:rPr>
          <w:rFonts w:ascii="Times New Roman" w:eastAsia="Times New Roman" w:hAnsi="Times New Roman" w:cs="Times New Roman"/>
          <w:color w:val="000000"/>
          <w:sz w:val="24"/>
          <w:szCs w:val="24"/>
        </w:rPr>
        <w:t>doi</w:t>
      </w:r>
      <w:proofErr w:type="spellEnd"/>
      <w:r w:rsidRPr="00FF6CC7">
        <w:rPr>
          <w:rFonts w:ascii="Times New Roman" w:eastAsia="Times New Roman" w:hAnsi="Times New Roman" w:cs="Times New Roman"/>
          <w:color w:val="000000"/>
          <w:sz w:val="24"/>
          <w:szCs w:val="24"/>
        </w:rPr>
        <w:t>: 10.1038/nbt0507-525. [</w:t>
      </w:r>
      <w:hyperlink r:id="rId92" w:tgtFrame="pmc_ext" w:history="1">
        <w:r w:rsidRPr="00FF6CC7">
          <w:rPr>
            <w:rFonts w:ascii="Times New Roman" w:eastAsia="Times New Roman" w:hAnsi="Times New Roman" w:cs="Times New Roman"/>
            <w:color w:val="642A8F"/>
            <w:sz w:val="24"/>
            <w:szCs w:val="24"/>
            <w:u w:val="single"/>
          </w:rPr>
          <w:t>PubMed</w:t>
        </w:r>
      </w:hyperlink>
      <w:r w:rsidRPr="00FF6CC7">
        <w:rPr>
          <w:rFonts w:ascii="Times New Roman" w:eastAsia="Times New Roman" w:hAnsi="Times New Roman" w:cs="Times New Roman"/>
          <w:color w:val="000000"/>
          <w:sz w:val="24"/>
          <w:szCs w:val="24"/>
        </w:rPr>
        <w:t>] [</w:t>
      </w:r>
      <w:hyperlink r:id="rId93" w:tgtFrame="pmc_ext" w:history="1">
        <w:r w:rsidRPr="00FF6CC7">
          <w:rPr>
            <w:rFonts w:ascii="Times New Roman" w:eastAsia="Times New Roman" w:hAnsi="Times New Roman" w:cs="Times New Roman"/>
            <w:color w:val="642A8F"/>
            <w:sz w:val="24"/>
            <w:szCs w:val="24"/>
            <w:u w:val="single"/>
          </w:rPr>
          <w:t>Cross Ref</w:t>
        </w:r>
      </w:hyperlink>
      <w:r w:rsidRPr="00FF6CC7">
        <w:rPr>
          <w:rFonts w:ascii="Times New Roman" w:eastAsia="Times New Roman" w:hAnsi="Times New Roman" w:cs="Times New Roman"/>
          <w:color w:val="000000"/>
          <w:sz w:val="24"/>
          <w:szCs w:val="24"/>
        </w:rPr>
        <w:t>]</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 xml:space="preserve">Singh O, </w:t>
      </w:r>
      <w:proofErr w:type="spellStart"/>
      <w:r w:rsidRPr="00FF6CC7">
        <w:rPr>
          <w:rFonts w:ascii="Times New Roman" w:eastAsia="Times New Roman" w:hAnsi="Times New Roman" w:cs="Times New Roman"/>
          <w:color w:val="000000"/>
          <w:sz w:val="24"/>
          <w:szCs w:val="24"/>
        </w:rPr>
        <w:t>Ghai</w:t>
      </w:r>
      <w:proofErr w:type="spellEnd"/>
      <w:r w:rsidRPr="00FF6CC7">
        <w:rPr>
          <w:rFonts w:ascii="Times New Roman" w:eastAsia="Times New Roman" w:hAnsi="Times New Roman" w:cs="Times New Roman"/>
          <w:color w:val="000000"/>
          <w:sz w:val="24"/>
          <w:szCs w:val="24"/>
        </w:rPr>
        <w:t xml:space="preserve"> S, </w:t>
      </w:r>
      <w:proofErr w:type="spellStart"/>
      <w:r w:rsidRPr="00FF6CC7">
        <w:rPr>
          <w:rFonts w:ascii="Times New Roman" w:eastAsia="Times New Roman" w:hAnsi="Times New Roman" w:cs="Times New Roman"/>
          <w:color w:val="000000"/>
          <w:sz w:val="24"/>
          <w:szCs w:val="24"/>
        </w:rPr>
        <w:t>Debarati</w:t>
      </w:r>
      <w:proofErr w:type="spellEnd"/>
      <w:r w:rsidRPr="00FF6CC7">
        <w:rPr>
          <w:rFonts w:ascii="Times New Roman" w:eastAsia="Times New Roman" w:hAnsi="Times New Roman" w:cs="Times New Roman"/>
          <w:color w:val="000000"/>
          <w:sz w:val="24"/>
          <w:szCs w:val="24"/>
        </w:rPr>
        <w:t xml:space="preserve">, Paul, Rakesh KJ. Genetically Modified Crops: Success, Safety Assessment, and Public Concern. Applied Microbiology and Biotechnology. 2006;71(5):598–607. </w:t>
      </w:r>
      <w:proofErr w:type="spellStart"/>
      <w:r w:rsidRPr="00FF6CC7">
        <w:rPr>
          <w:rFonts w:ascii="Times New Roman" w:eastAsia="Times New Roman" w:hAnsi="Times New Roman" w:cs="Times New Roman"/>
          <w:color w:val="000000"/>
          <w:sz w:val="24"/>
          <w:szCs w:val="24"/>
        </w:rPr>
        <w:t>doi</w:t>
      </w:r>
      <w:proofErr w:type="spellEnd"/>
      <w:r w:rsidRPr="00FF6CC7">
        <w:rPr>
          <w:rFonts w:ascii="Times New Roman" w:eastAsia="Times New Roman" w:hAnsi="Times New Roman" w:cs="Times New Roman"/>
          <w:color w:val="000000"/>
          <w:sz w:val="24"/>
          <w:szCs w:val="24"/>
        </w:rPr>
        <w:t>: 10.1007/s00253-006-0449-8. [</w:t>
      </w:r>
      <w:hyperlink r:id="rId94" w:tgtFrame="pmc_ext" w:history="1">
        <w:r w:rsidRPr="00FF6CC7">
          <w:rPr>
            <w:rFonts w:ascii="Times New Roman" w:eastAsia="Times New Roman" w:hAnsi="Times New Roman" w:cs="Times New Roman"/>
            <w:color w:val="642A8F"/>
            <w:sz w:val="24"/>
            <w:szCs w:val="24"/>
            <w:u w:val="single"/>
          </w:rPr>
          <w:t>PubMed</w:t>
        </w:r>
      </w:hyperlink>
      <w:r w:rsidRPr="00FF6CC7">
        <w:rPr>
          <w:rFonts w:ascii="Times New Roman" w:eastAsia="Times New Roman" w:hAnsi="Times New Roman" w:cs="Times New Roman"/>
          <w:color w:val="000000"/>
          <w:sz w:val="24"/>
          <w:szCs w:val="24"/>
        </w:rPr>
        <w:t>] [</w:t>
      </w:r>
      <w:hyperlink r:id="rId95" w:tgtFrame="pmc_ext" w:history="1">
        <w:r w:rsidRPr="00FF6CC7">
          <w:rPr>
            <w:rFonts w:ascii="Times New Roman" w:eastAsia="Times New Roman" w:hAnsi="Times New Roman" w:cs="Times New Roman"/>
            <w:color w:val="642A8F"/>
            <w:sz w:val="24"/>
            <w:szCs w:val="24"/>
            <w:u w:val="single"/>
          </w:rPr>
          <w:t>Cross Ref</w:t>
        </w:r>
      </w:hyperlink>
      <w:r w:rsidRPr="00FF6CC7">
        <w:rPr>
          <w:rFonts w:ascii="Times New Roman" w:eastAsia="Times New Roman" w:hAnsi="Times New Roman" w:cs="Times New Roman"/>
          <w:color w:val="000000"/>
          <w:sz w:val="24"/>
          <w:szCs w:val="24"/>
        </w:rPr>
        <w:t>]</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Tucker M, Sherrie R, Whaley, Jeff S. Sharp. Consumer perceptions of food-related risks. International Journal of Food Science &amp; Technology. 2006;41(2):135–146.</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lang w:val="fr-FR"/>
        </w:rPr>
      </w:pPr>
      <w:r w:rsidRPr="00FF6CC7">
        <w:rPr>
          <w:rFonts w:ascii="Times New Roman" w:eastAsia="Times New Roman" w:hAnsi="Times New Roman" w:cs="Times New Roman"/>
          <w:color w:val="000000"/>
          <w:sz w:val="24"/>
          <w:szCs w:val="24"/>
        </w:rPr>
        <w:t>Morelli C. "The politics of food". </w:t>
      </w:r>
      <w:r w:rsidRPr="00FF6CC7">
        <w:rPr>
          <w:rFonts w:ascii="Times New Roman" w:eastAsia="Times New Roman" w:hAnsi="Times New Roman" w:cs="Times New Roman"/>
          <w:color w:val="000000"/>
          <w:sz w:val="24"/>
          <w:szCs w:val="24"/>
          <w:lang w:val="fr-FR"/>
        </w:rPr>
        <w:t xml:space="preserve">International </w:t>
      </w:r>
      <w:proofErr w:type="spellStart"/>
      <w:r w:rsidRPr="00FF6CC7">
        <w:rPr>
          <w:rFonts w:ascii="Times New Roman" w:eastAsia="Times New Roman" w:hAnsi="Times New Roman" w:cs="Times New Roman"/>
          <w:color w:val="000000"/>
          <w:sz w:val="24"/>
          <w:szCs w:val="24"/>
          <w:lang w:val="fr-FR"/>
        </w:rPr>
        <w:t>Socialism</w:t>
      </w:r>
      <w:proofErr w:type="spellEnd"/>
      <w:r w:rsidRPr="00FF6CC7">
        <w:rPr>
          <w:rFonts w:ascii="Times New Roman" w:eastAsia="Times New Roman" w:hAnsi="Times New Roman" w:cs="Times New Roman"/>
          <w:color w:val="000000"/>
          <w:sz w:val="24"/>
          <w:szCs w:val="24"/>
          <w:lang w:val="fr-FR"/>
        </w:rPr>
        <w:t>. </w:t>
      </w:r>
      <w:hyperlink r:id="rId96" w:tgtFrame="pmc_ext" w:history="1">
        <w:r w:rsidRPr="00FF6CC7">
          <w:rPr>
            <w:rFonts w:ascii="Times New Roman" w:eastAsia="Times New Roman" w:hAnsi="Times New Roman" w:cs="Times New Roman"/>
            <w:color w:val="642A8F"/>
            <w:sz w:val="24"/>
            <w:szCs w:val="24"/>
            <w:u w:val="single"/>
            <w:lang w:val="fr-FR"/>
          </w:rPr>
          <w:t>http://www.isj.org.uk/index.php4?id=36&amp;issue=101</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sidRPr="00FF6CC7">
        <w:rPr>
          <w:rFonts w:ascii="Times New Roman" w:eastAsia="Times New Roman" w:hAnsi="Times New Roman" w:cs="Times New Roman"/>
          <w:color w:val="000000"/>
          <w:sz w:val="24"/>
          <w:szCs w:val="24"/>
        </w:rPr>
        <w:lastRenderedPageBreak/>
        <w:t>Varzakas</w:t>
      </w:r>
      <w:proofErr w:type="spellEnd"/>
      <w:r w:rsidRPr="00FF6CC7">
        <w:rPr>
          <w:rFonts w:ascii="Times New Roman" w:eastAsia="Times New Roman" w:hAnsi="Times New Roman" w:cs="Times New Roman"/>
          <w:color w:val="000000"/>
          <w:sz w:val="24"/>
          <w:szCs w:val="24"/>
        </w:rPr>
        <w:t xml:space="preserve"> T, Arvanitoyannis I, </w:t>
      </w:r>
      <w:proofErr w:type="spellStart"/>
      <w:r w:rsidRPr="00FF6CC7">
        <w:rPr>
          <w:rFonts w:ascii="Times New Roman" w:eastAsia="Times New Roman" w:hAnsi="Times New Roman" w:cs="Times New Roman"/>
          <w:color w:val="000000"/>
          <w:sz w:val="24"/>
          <w:szCs w:val="24"/>
        </w:rPr>
        <w:t>Baltas</w:t>
      </w:r>
      <w:proofErr w:type="spellEnd"/>
      <w:r w:rsidRPr="00FF6CC7">
        <w:rPr>
          <w:rFonts w:ascii="Times New Roman" w:eastAsia="Times New Roman" w:hAnsi="Times New Roman" w:cs="Times New Roman"/>
          <w:color w:val="000000"/>
          <w:sz w:val="24"/>
          <w:szCs w:val="24"/>
        </w:rPr>
        <w:t xml:space="preserve"> H. The Politics and Science Behind GMO Acceptance. Critical Reviews in Food Science and Nutrition. 2007;47:335–361. [</w:t>
      </w:r>
      <w:hyperlink r:id="rId97" w:tgtFrame="pmc_ext" w:history="1">
        <w:r w:rsidRPr="00FF6CC7">
          <w:rPr>
            <w:rFonts w:ascii="Times New Roman" w:eastAsia="Times New Roman" w:hAnsi="Times New Roman" w:cs="Times New Roman"/>
            <w:color w:val="642A8F"/>
            <w:sz w:val="24"/>
            <w:szCs w:val="24"/>
            <w:u w:val="single"/>
          </w:rPr>
          <w:t>PubMed</w:t>
        </w:r>
      </w:hyperlink>
      <w:r w:rsidRPr="00FF6CC7">
        <w:rPr>
          <w:rFonts w:ascii="Times New Roman" w:eastAsia="Times New Roman" w:hAnsi="Times New Roman" w:cs="Times New Roman"/>
          <w:color w:val="000000"/>
          <w:sz w:val="24"/>
          <w:szCs w:val="24"/>
        </w:rPr>
        <w:t>]</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sidRPr="00FF6CC7">
        <w:rPr>
          <w:rFonts w:ascii="Times New Roman" w:eastAsia="Times New Roman" w:hAnsi="Times New Roman" w:cs="Times New Roman"/>
          <w:color w:val="000000"/>
          <w:sz w:val="24"/>
          <w:szCs w:val="24"/>
        </w:rPr>
        <w:t>Bredahl</w:t>
      </w:r>
      <w:proofErr w:type="spellEnd"/>
      <w:r w:rsidRPr="00FF6CC7">
        <w:rPr>
          <w:rFonts w:ascii="Times New Roman" w:eastAsia="Times New Roman" w:hAnsi="Times New Roman" w:cs="Times New Roman"/>
          <w:color w:val="000000"/>
          <w:sz w:val="24"/>
          <w:szCs w:val="24"/>
        </w:rPr>
        <w:t xml:space="preserve"> L. Consumers' Cognitions with Regard to Genetically Modified Foods. Results of a Qualitative Study in Four Countries. Appetite. 1999;33:343–360. [</w:t>
      </w:r>
      <w:hyperlink r:id="rId98" w:tgtFrame="pmc_ext" w:history="1">
        <w:r w:rsidRPr="00FF6CC7">
          <w:rPr>
            <w:rFonts w:ascii="Times New Roman" w:eastAsia="Times New Roman" w:hAnsi="Times New Roman" w:cs="Times New Roman"/>
            <w:color w:val="642A8F"/>
            <w:sz w:val="24"/>
            <w:szCs w:val="24"/>
            <w:u w:val="single"/>
          </w:rPr>
          <w:t>PubMed</w:t>
        </w:r>
      </w:hyperlink>
      <w:r w:rsidRPr="00FF6CC7">
        <w:rPr>
          <w:rFonts w:ascii="Times New Roman" w:eastAsia="Times New Roman" w:hAnsi="Times New Roman" w:cs="Times New Roman"/>
          <w:color w:val="000000"/>
          <w:sz w:val="24"/>
          <w:szCs w:val="24"/>
        </w:rPr>
        <w:t>]</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Lack G. Clinical Risk Assessment of GM Foods. </w:t>
      </w:r>
      <w:proofErr w:type="spellStart"/>
      <w:r w:rsidRPr="00FF6CC7">
        <w:rPr>
          <w:rFonts w:ascii="Times New Roman" w:eastAsia="Times New Roman" w:hAnsi="Times New Roman" w:cs="Times New Roman"/>
          <w:color w:val="000000"/>
          <w:sz w:val="24"/>
          <w:szCs w:val="24"/>
        </w:rPr>
        <w:t>Toxicol</w:t>
      </w:r>
      <w:proofErr w:type="spellEnd"/>
      <w:r w:rsidRPr="00FF6CC7">
        <w:rPr>
          <w:rFonts w:ascii="Times New Roman" w:eastAsia="Times New Roman" w:hAnsi="Times New Roman" w:cs="Times New Roman"/>
          <w:color w:val="000000"/>
          <w:sz w:val="24"/>
          <w:szCs w:val="24"/>
        </w:rPr>
        <w:t xml:space="preserve"> Lett. 2002;127:337–340. [</w:t>
      </w:r>
      <w:hyperlink r:id="rId99" w:tgtFrame="pmc_ext" w:history="1">
        <w:r w:rsidRPr="00FF6CC7">
          <w:rPr>
            <w:rFonts w:ascii="Times New Roman" w:eastAsia="Times New Roman" w:hAnsi="Times New Roman" w:cs="Times New Roman"/>
            <w:color w:val="642A8F"/>
            <w:sz w:val="24"/>
            <w:szCs w:val="24"/>
            <w:u w:val="single"/>
          </w:rPr>
          <w:t>PubMed</w:t>
        </w:r>
      </w:hyperlink>
      <w:r w:rsidRPr="00FF6CC7">
        <w:rPr>
          <w:rFonts w:ascii="Times New Roman" w:eastAsia="Times New Roman" w:hAnsi="Times New Roman" w:cs="Times New Roman"/>
          <w:color w:val="000000"/>
          <w:sz w:val="24"/>
          <w:szCs w:val="24"/>
        </w:rPr>
        <w:t>]</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sidRPr="00FF6CC7">
        <w:rPr>
          <w:rFonts w:ascii="Times New Roman" w:eastAsia="Times New Roman" w:hAnsi="Times New Roman" w:cs="Times New Roman"/>
          <w:color w:val="000000"/>
          <w:sz w:val="24"/>
          <w:szCs w:val="24"/>
        </w:rPr>
        <w:t>Frewer</w:t>
      </w:r>
      <w:proofErr w:type="spellEnd"/>
      <w:r w:rsidRPr="00FF6CC7">
        <w:rPr>
          <w:rFonts w:ascii="Times New Roman" w:eastAsia="Times New Roman" w:hAnsi="Times New Roman" w:cs="Times New Roman"/>
          <w:color w:val="000000"/>
          <w:sz w:val="24"/>
          <w:szCs w:val="24"/>
        </w:rPr>
        <w:t xml:space="preserve"> LJ, Howard C, Aaron J. Consumer Acceptance of Transgenic Crops. Pesticide Science. 1998;52:388–393.</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Feldman MP, Morris ML, Hoisington D. Genetically Modified Organisms: Why all the Controversy. Choices. 2000;15:8–12.</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sidRPr="00FF6CC7">
        <w:rPr>
          <w:rFonts w:ascii="Times New Roman" w:eastAsia="Times New Roman" w:hAnsi="Times New Roman" w:cs="Times New Roman"/>
          <w:color w:val="000000"/>
          <w:sz w:val="24"/>
          <w:szCs w:val="24"/>
        </w:rPr>
        <w:t>Myskja</w:t>
      </w:r>
      <w:proofErr w:type="spellEnd"/>
      <w:r w:rsidRPr="00FF6CC7">
        <w:rPr>
          <w:rFonts w:ascii="Times New Roman" w:eastAsia="Times New Roman" w:hAnsi="Times New Roman" w:cs="Times New Roman"/>
          <w:color w:val="000000"/>
          <w:sz w:val="24"/>
          <w:szCs w:val="24"/>
        </w:rPr>
        <w:t xml:space="preserve"> B. The Moral Difference Between Intragenic and Transgenic Modification of Plants. Journal of Agricultural and Environmental Ethics. 2006;19:225–238. [</w:t>
      </w:r>
      <w:hyperlink r:id="rId100" w:tgtFrame="pmc_ext" w:history="1">
        <w:r w:rsidRPr="00FF6CC7">
          <w:rPr>
            <w:rFonts w:ascii="Times New Roman" w:eastAsia="Times New Roman" w:hAnsi="Times New Roman" w:cs="Times New Roman"/>
            <w:color w:val="642A8F"/>
            <w:sz w:val="24"/>
            <w:szCs w:val="24"/>
            <w:u w:val="single"/>
          </w:rPr>
          <w:t>PubMed</w:t>
        </w:r>
      </w:hyperlink>
      <w:r w:rsidRPr="00FF6CC7">
        <w:rPr>
          <w:rFonts w:ascii="Times New Roman" w:eastAsia="Times New Roman" w:hAnsi="Times New Roman" w:cs="Times New Roman"/>
          <w:color w:val="000000"/>
          <w:sz w:val="24"/>
          <w:szCs w:val="24"/>
        </w:rPr>
        <w:t>]</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 xml:space="preserve">Pray C, Ma D, Huang J, </w:t>
      </w:r>
      <w:proofErr w:type="spellStart"/>
      <w:r w:rsidRPr="00FF6CC7">
        <w:rPr>
          <w:rFonts w:ascii="Times New Roman" w:eastAsia="Times New Roman" w:hAnsi="Times New Roman" w:cs="Times New Roman"/>
          <w:color w:val="000000"/>
          <w:sz w:val="24"/>
          <w:szCs w:val="24"/>
        </w:rPr>
        <w:t>Qiao</w:t>
      </w:r>
      <w:proofErr w:type="spellEnd"/>
      <w:r w:rsidRPr="00FF6CC7">
        <w:rPr>
          <w:rFonts w:ascii="Times New Roman" w:eastAsia="Times New Roman" w:hAnsi="Times New Roman" w:cs="Times New Roman"/>
          <w:color w:val="000000"/>
          <w:sz w:val="24"/>
          <w:szCs w:val="24"/>
        </w:rPr>
        <w:t xml:space="preserve"> F. Impact of </w:t>
      </w:r>
      <w:proofErr w:type="spellStart"/>
      <w:r w:rsidRPr="00FF6CC7">
        <w:rPr>
          <w:rFonts w:ascii="Times New Roman" w:eastAsia="Times New Roman" w:hAnsi="Times New Roman" w:cs="Times New Roman"/>
          <w:color w:val="000000"/>
          <w:sz w:val="24"/>
          <w:szCs w:val="24"/>
        </w:rPr>
        <w:t>Bt</w:t>
      </w:r>
      <w:proofErr w:type="spellEnd"/>
      <w:r w:rsidRPr="00FF6CC7">
        <w:rPr>
          <w:rFonts w:ascii="Times New Roman" w:eastAsia="Times New Roman" w:hAnsi="Times New Roman" w:cs="Times New Roman"/>
          <w:color w:val="000000"/>
          <w:sz w:val="24"/>
          <w:szCs w:val="24"/>
        </w:rPr>
        <w:t xml:space="preserve"> Cotton in China. World Development. 2001;29(5):813–825.</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 xml:space="preserve">Knight J, Mather D, </w:t>
      </w:r>
      <w:proofErr w:type="spellStart"/>
      <w:r w:rsidRPr="00FF6CC7">
        <w:rPr>
          <w:rFonts w:ascii="Times New Roman" w:eastAsia="Times New Roman" w:hAnsi="Times New Roman" w:cs="Times New Roman"/>
          <w:color w:val="000000"/>
          <w:sz w:val="24"/>
          <w:szCs w:val="24"/>
        </w:rPr>
        <w:t>Holdsworth</w:t>
      </w:r>
      <w:proofErr w:type="spellEnd"/>
      <w:r w:rsidRPr="00FF6CC7">
        <w:rPr>
          <w:rFonts w:ascii="Times New Roman" w:eastAsia="Times New Roman" w:hAnsi="Times New Roman" w:cs="Times New Roman"/>
          <w:color w:val="000000"/>
          <w:sz w:val="24"/>
          <w:szCs w:val="24"/>
        </w:rPr>
        <w:t xml:space="preserve"> D, </w:t>
      </w:r>
      <w:proofErr w:type="spellStart"/>
      <w:r w:rsidRPr="00FF6CC7">
        <w:rPr>
          <w:rFonts w:ascii="Times New Roman" w:eastAsia="Times New Roman" w:hAnsi="Times New Roman" w:cs="Times New Roman"/>
          <w:color w:val="000000"/>
          <w:sz w:val="24"/>
          <w:szCs w:val="24"/>
        </w:rPr>
        <w:t>Ermen</w:t>
      </w:r>
      <w:proofErr w:type="spellEnd"/>
      <w:r w:rsidRPr="00FF6CC7">
        <w:rPr>
          <w:rFonts w:ascii="Times New Roman" w:eastAsia="Times New Roman" w:hAnsi="Times New Roman" w:cs="Times New Roman"/>
          <w:color w:val="000000"/>
          <w:sz w:val="24"/>
          <w:szCs w:val="24"/>
        </w:rPr>
        <w:t xml:space="preserve"> D. "Acceptance of GM Food-An Experiment in six countries". Nature Biotechnology. 2007;25(5):507–531. [</w:t>
      </w:r>
      <w:hyperlink r:id="rId101" w:tgtFrame="pmc_ext" w:history="1">
        <w:r w:rsidRPr="00FF6CC7">
          <w:rPr>
            <w:rFonts w:ascii="Times New Roman" w:eastAsia="Times New Roman" w:hAnsi="Times New Roman" w:cs="Times New Roman"/>
            <w:color w:val="642A8F"/>
            <w:sz w:val="24"/>
            <w:szCs w:val="24"/>
            <w:u w:val="single"/>
          </w:rPr>
          <w:t>PubMed</w:t>
        </w:r>
      </w:hyperlink>
      <w:r w:rsidRPr="00FF6CC7">
        <w:rPr>
          <w:rFonts w:ascii="Times New Roman" w:eastAsia="Times New Roman" w:hAnsi="Times New Roman" w:cs="Times New Roman"/>
          <w:color w:val="000000"/>
          <w:sz w:val="24"/>
          <w:szCs w:val="24"/>
        </w:rPr>
        <w:t>]</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 xml:space="preserve">Conway G, </w:t>
      </w:r>
      <w:proofErr w:type="spellStart"/>
      <w:r w:rsidRPr="00FF6CC7">
        <w:rPr>
          <w:rFonts w:ascii="Times New Roman" w:eastAsia="Times New Roman" w:hAnsi="Times New Roman" w:cs="Times New Roman"/>
          <w:color w:val="000000"/>
          <w:sz w:val="24"/>
          <w:szCs w:val="24"/>
        </w:rPr>
        <w:t>Toenniessen</w:t>
      </w:r>
      <w:proofErr w:type="spellEnd"/>
      <w:r w:rsidRPr="00FF6CC7">
        <w:rPr>
          <w:rFonts w:ascii="Times New Roman" w:eastAsia="Times New Roman" w:hAnsi="Times New Roman" w:cs="Times New Roman"/>
          <w:color w:val="000000"/>
          <w:sz w:val="24"/>
          <w:szCs w:val="24"/>
        </w:rPr>
        <w:t xml:space="preserve"> G. Feeding the World in the Twenty-First Century. Nature. 1999;402:C55–C58. [</w:t>
      </w:r>
      <w:hyperlink r:id="rId102" w:tgtFrame="pmc_ext" w:history="1">
        <w:r w:rsidRPr="00FF6CC7">
          <w:rPr>
            <w:rFonts w:ascii="Times New Roman" w:eastAsia="Times New Roman" w:hAnsi="Times New Roman" w:cs="Times New Roman"/>
            <w:color w:val="642A8F"/>
            <w:sz w:val="24"/>
            <w:szCs w:val="24"/>
            <w:u w:val="single"/>
          </w:rPr>
          <w:t>PubMed</w:t>
        </w:r>
      </w:hyperlink>
      <w:r w:rsidRPr="00FF6CC7">
        <w:rPr>
          <w:rFonts w:ascii="Times New Roman" w:eastAsia="Times New Roman" w:hAnsi="Times New Roman" w:cs="Times New Roman"/>
          <w:color w:val="000000"/>
          <w:sz w:val="24"/>
          <w:szCs w:val="24"/>
        </w:rPr>
        <w:t>]</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sidRPr="00FF6CC7">
        <w:rPr>
          <w:rFonts w:ascii="Times New Roman" w:eastAsia="Times New Roman" w:hAnsi="Times New Roman" w:cs="Times New Roman"/>
          <w:color w:val="000000"/>
          <w:sz w:val="24"/>
          <w:szCs w:val="24"/>
        </w:rPr>
        <w:t>Goto</w:t>
      </w:r>
      <w:proofErr w:type="spellEnd"/>
      <w:r w:rsidRPr="00FF6CC7">
        <w:rPr>
          <w:rFonts w:ascii="Times New Roman" w:eastAsia="Times New Roman" w:hAnsi="Times New Roman" w:cs="Times New Roman"/>
          <w:color w:val="000000"/>
          <w:sz w:val="24"/>
          <w:szCs w:val="24"/>
        </w:rPr>
        <w:t xml:space="preserve"> F, Yoshihara T, </w:t>
      </w:r>
      <w:proofErr w:type="spellStart"/>
      <w:r w:rsidRPr="00FF6CC7">
        <w:rPr>
          <w:rFonts w:ascii="Times New Roman" w:eastAsia="Times New Roman" w:hAnsi="Times New Roman" w:cs="Times New Roman"/>
          <w:color w:val="000000"/>
          <w:sz w:val="24"/>
          <w:szCs w:val="24"/>
        </w:rPr>
        <w:t>Shigemoto</w:t>
      </w:r>
      <w:proofErr w:type="spellEnd"/>
      <w:r w:rsidRPr="00FF6CC7">
        <w:rPr>
          <w:rFonts w:ascii="Times New Roman" w:eastAsia="Times New Roman" w:hAnsi="Times New Roman" w:cs="Times New Roman"/>
          <w:color w:val="000000"/>
          <w:sz w:val="24"/>
          <w:szCs w:val="24"/>
        </w:rPr>
        <w:t xml:space="preserve"> N, Toki S, </w:t>
      </w:r>
      <w:proofErr w:type="spellStart"/>
      <w:r w:rsidRPr="00FF6CC7">
        <w:rPr>
          <w:rFonts w:ascii="Times New Roman" w:eastAsia="Times New Roman" w:hAnsi="Times New Roman" w:cs="Times New Roman"/>
          <w:color w:val="000000"/>
          <w:sz w:val="24"/>
          <w:szCs w:val="24"/>
        </w:rPr>
        <w:t>Takaiwa</w:t>
      </w:r>
      <w:proofErr w:type="spellEnd"/>
      <w:r w:rsidRPr="00FF6CC7">
        <w:rPr>
          <w:rFonts w:ascii="Times New Roman" w:eastAsia="Times New Roman" w:hAnsi="Times New Roman" w:cs="Times New Roman"/>
          <w:color w:val="000000"/>
          <w:sz w:val="24"/>
          <w:szCs w:val="24"/>
        </w:rPr>
        <w:t xml:space="preserve"> F. Iron Fortification of Rice Seed by the Soybean Ferritin gene. Nat </w:t>
      </w:r>
      <w:proofErr w:type="spellStart"/>
      <w:r w:rsidRPr="00FF6CC7">
        <w:rPr>
          <w:rFonts w:ascii="Times New Roman" w:eastAsia="Times New Roman" w:hAnsi="Times New Roman" w:cs="Times New Roman"/>
          <w:color w:val="000000"/>
          <w:sz w:val="24"/>
          <w:szCs w:val="24"/>
        </w:rPr>
        <w:t>Biotechnol</w:t>
      </w:r>
      <w:proofErr w:type="spellEnd"/>
      <w:r w:rsidRPr="00FF6CC7">
        <w:rPr>
          <w:rFonts w:ascii="Times New Roman" w:eastAsia="Times New Roman" w:hAnsi="Times New Roman" w:cs="Times New Roman"/>
          <w:color w:val="000000"/>
          <w:sz w:val="24"/>
          <w:szCs w:val="24"/>
        </w:rPr>
        <w:t>. 1999;17:282–286. [</w:t>
      </w:r>
      <w:hyperlink r:id="rId103" w:tgtFrame="pmc_ext" w:history="1">
        <w:r w:rsidRPr="00FF6CC7">
          <w:rPr>
            <w:rFonts w:ascii="Times New Roman" w:eastAsia="Times New Roman" w:hAnsi="Times New Roman" w:cs="Times New Roman"/>
            <w:color w:val="642A8F"/>
            <w:sz w:val="24"/>
            <w:szCs w:val="24"/>
            <w:u w:val="single"/>
          </w:rPr>
          <w:t>PubMed</w:t>
        </w:r>
      </w:hyperlink>
      <w:r w:rsidRPr="00FF6CC7">
        <w:rPr>
          <w:rFonts w:ascii="Times New Roman" w:eastAsia="Times New Roman" w:hAnsi="Times New Roman" w:cs="Times New Roman"/>
          <w:color w:val="000000"/>
          <w:sz w:val="24"/>
          <w:szCs w:val="24"/>
        </w:rPr>
        <w:t>]</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sidRPr="00FF6CC7">
        <w:rPr>
          <w:rFonts w:ascii="Times New Roman" w:eastAsia="Times New Roman" w:hAnsi="Times New Roman" w:cs="Times New Roman"/>
          <w:color w:val="000000"/>
          <w:sz w:val="24"/>
          <w:szCs w:val="24"/>
        </w:rPr>
        <w:t>Uzogara</w:t>
      </w:r>
      <w:proofErr w:type="spellEnd"/>
      <w:r w:rsidRPr="00FF6CC7">
        <w:rPr>
          <w:rFonts w:ascii="Times New Roman" w:eastAsia="Times New Roman" w:hAnsi="Times New Roman" w:cs="Times New Roman"/>
          <w:color w:val="000000"/>
          <w:sz w:val="24"/>
          <w:szCs w:val="24"/>
        </w:rPr>
        <w:t xml:space="preserve"> S. The Impact of Genetic Modification of Human Foods in the 21st Century: A Review. Biotechnology Advances. 2000;18(3):179–206. [</w:t>
      </w:r>
      <w:hyperlink r:id="rId104" w:tgtFrame="pmc_ext" w:history="1">
        <w:r w:rsidRPr="00FF6CC7">
          <w:rPr>
            <w:rFonts w:ascii="Times New Roman" w:eastAsia="Times New Roman" w:hAnsi="Times New Roman" w:cs="Times New Roman"/>
            <w:color w:val="642A8F"/>
            <w:sz w:val="24"/>
            <w:szCs w:val="24"/>
            <w:u w:val="single"/>
          </w:rPr>
          <w:t>PubMed</w:t>
        </w:r>
      </w:hyperlink>
      <w:r w:rsidRPr="00FF6CC7">
        <w:rPr>
          <w:rFonts w:ascii="Times New Roman" w:eastAsia="Times New Roman" w:hAnsi="Times New Roman" w:cs="Times New Roman"/>
          <w:color w:val="000000"/>
          <w:sz w:val="24"/>
          <w:szCs w:val="24"/>
        </w:rPr>
        <w:t>]</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Rollin Bernard E. "Ethics and Species Integrity". The American Journal of Bioethics. 1995;3(3):15–17. [</w:t>
      </w:r>
      <w:hyperlink r:id="rId105" w:tgtFrame="pmc_ext" w:history="1">
        <w:r w:rsidRPr="00FF6CC7">
          <w:rPr>
            <w:rFonts w:ascii="Times New Roman" w:eastAsia="Times New Roman" w:hAnsi="Times New Roman" w:cs="Times New Roman"/>
            <w:color w:val="642A8F"/>
            <w:sz w:val="24"/>
            <w:szCs w:val="24"/>
            <w:u w:val="single"/>
          </w:rPr>
          <w:t>PubMed</w:t>
        </w:r>
      </w:hyperlink>
      <w:r w:rsidRPr="00FF6CC7">
        <w:rPr>
          <w:rFonts w:ascii="Times New Roman" w:eastAsia="Times New Roman" w:hAnsi="Times New Roman" w:cs="Times New Roman"/>
          <w:color w:val="000000"/>
          <w:sz w:val="24"/>
          <w:szCs w:val="24"/>
        </w:rPr>
        <w:t>]</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Committee on the Ethics of Genetic Modification and Food Use (The "</w:t>
      </w:r>
      <w:proofErr w:type="spellStart"/>
      <w:r w:rsidRPr="00FF6CC7">
        <w:rPr>
          <w:rFonts w:ascii="Times New Roman" w:eastAsia="Times New Roman" w:hAnsi="Times New Roman" w:cs="Times New Roman"/>
          <w:color w:val="000000"/>
          <w:sz w:val="24"/>
          <w:szCs w:val="24"/>
        </w:rPr>
        <w:t>Polkinghorne</w:t>
      </w:r>
      <w:proofErr w:type="spellEnd"/>
      <w:r w:rsidRPr="00FF6CC7">
        <w:rPr>
          <w:rFonts w:ascii="Times New Roman" w:eastAsia="Times New Roman" w:hAnsi="Times New Roman" w:cs="Times New Roman"/>
          <w:color w:val="000000"/>
          <w:sz w:val="24"/>
          <w:szCs w:val="24"/>
        </w:rPr>
        <w:t xml:space="preserve"> Committee") 1993.</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The European Commission. "Food Safety: From the Farm to the Fork.". </w:t>
      </w:r>
      <w:hyperlink r:id="rId106" w:tgtFrame="pmc_ext" w:history="1">
        <w:r w:rsidRPr="00FF6CC7">
          <w:rPr>
            <w:rFonts w:ascii="Times New Roman" w:eastAsia="Times New Roman" w:hAnsi="Times New Roman" w:cs="Times New Roman"/>
            <w:color w:val="642A8F"/>
            <w:sz w:val="24"/>
            <w:szCs w:val="24"/>
            <w:u w:val="single"/>
          </w:rPr>
          <w:t>http://ec.europa.eu/food/food/biotechnology/index_en.htm</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World Health Organization. "20 Questions on Genetically Modified Foods.". </w:t>
      </w:r>
      <w:hyperlink r:id="rId107" w:tgtFrame="pmc_ext" w:history="1">
        <w:r w:rsidRPr="00FF6CC7">
          <w:rPr>
            <w:rFonts w:ascii="Times New Roman" w:eastAsia="Times New Roman" w:hAnsi="Times New Roman" w:cs="Times New Roman"/>
            <w:color w:val="642A8F"/>
            <w:sz w:val="24"/>
            <w:szCs w:val="24"/>
            <w:u w:val="single"/>
          </w:rPr>
          <w:t>http://www.who.int/foodsafety/publications/biotech/20questions/en</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sidRPr="00FF6CC7">
        <w:rPr>
          <w:rFonts w:ascii="Times New Roman" w:eastAsia="Times New Roman" w:hAnsi="Times New Roman" w:cs="Times New Roman"/>
          <w:color w:val="000000"/>
          <w:sz w:val="24"/>
          <w:szCs w:val="24"/>
        </w:rPr>
        <w:t>Juma</w:t>
      </w:r>
      <w:proofErr w:type="spellEnd"/>
      <w:r w:rsidRPr="00FF6CC7">
        <w:rPr>
          <w:rFonts w:ascii="Times New Roman" w:eastAsia="Times New Roman" w:hAnsi="Times New Roman" w:cs="Times New Roman"/>
          <w:color w:val="000000"/>
          <w:sz w:val="24"/>
          <w:szCs w:val="24"/>
        </w:rPr>
        <w:t xml:space="preserve"> C, </w:t>
      </w:r>
      <w:proofErr w:type="spellStart"/>
      <w:r w:rsidRPr="00FF6CC7">
        <w:rPr>
          <w:rFonts w:ascii="Times New Roman" w:eastAsia="Times New Roman" w:hAnsi="Times New Roman" w:cs="Times New Roman"/>
          <w:color w:val="000000"/>
          <w:sz w:val="24"/>
          <w:szCs w:val="24"/>
        </w:rPr>
        <w:t>Serageldin</w:t>
      </w:r>
      <w:proofErr w:type="spellEnd"/>
      <w:r w:rsidRPr="00FF6CC7">
        <w:rPr>
          <w:rFonts w:ascii="Times New Roman" w:eastAsia="Times New Roman" w:hAnsi="Times New Roman" w:cs="Times New Roman"/>
          <w:color w:val="000000"/>
          <w:sz w:val="24"/>
          <w:szCs w:val="24"/>
        </w:rPr>
        <w:t xml:space="preserve"> I. (Lead Authors) Freedom to Innovate: Biotechnology in Africa's Development: A Report of the High Level African Panel on Modern Technology. African Union (AU) and New Partnership for Africa's Development (NEPAD) Addis Ababa and Pretoria. 2007.</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sidRPr="00FF6CC7">
        <w:rPr>
          <w:rFonts w:ascii="Times New Roman" w:eastAsia="Times New Roman" w:hAnsi="Times New Roman" w:cs="Times New Roman"/>
          <w:color w:val="000000"/>
          <w:sz w:val="24"/>
          <w:szCs w:val="24"/>
        </w:rPr>
        <w:t>Assadi</w:t>
      </w:r>
      <w:proofErr w:type="spellEnd"/>
      <w:r w:rsidRPr="00FF6CC7">
        <w:rPr>
          <w:rFonts w:ascii="Times New Roman" w:eastAsia="Times New Roman" w:hAnsi="Times New Roman" w:cs="Times New Roman"/>
          <w:color w:val="000000"/>
          <w:sz w:val="24"/>
          <w:szCs w:val="24"/>
        </w:rPr>
        <w:t xml:space="preserve"> D. Do Religions Influence Customer </w:t>
      </w:r>
      <w:proofErr w:type="spellStart"/>
      <w:r w:rsidRPr="00FF6CC7">
        <w:rPr>
          <w:rFonts w:ascii="Times New Roman" w:eastAsia="Times New Roman" w:hAnsi="Times New Roman" w:cs="Times New Roman"/>
          <w:color w:val="000000"/>
          <w:sz w:val="24"/>
          <w:szCs w:val="24"/>
        </w:rPr>
        <w:t>Behaviour</w:t>
      </w:r>
      <w:proofErr w:type="spellEnd"/>
      <w:r w:rsidRPr="00FF6CC7">
        <w:rPr>
          <w:rFonts w:ascii="Times New Roman" w:eastAsia="Times New Roman" w:hAnsi="Times New Roman" w:cs="Times New Roman"/>
          <w:color w:val="000000"/>
          <w:sz w:val="24"/>
          <w:szCs w:val="24"/>
        </w:rPr>
        <w:t>? Confronting religious rules and marketing concepts. Cahiers du CEREN. 2003;5:2–13.</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sidRPr="00FF6CC7">
        <w:rPr>
          <w:rFonts w:ascii="Times New Roman" w:eastAsia="Times New Roman" w:hAnsi="Times New Roman" w:cs="Times New Roman"/>
          <w:color w:val="000000"/>
          <w:sz w:val="24"/>
          <w:szCs w:val="24"/>
        </w:rPr>
        <w:t>Galun</w:t>
      </w:r>
      <w:proofErr w:type="spellEnd"/>
      <w:r w:rsidRPr="00FF6CC7">
        <w:rPr>
          <w:rFonts w:ascii="Times New Roman" w:eastAsia="Times New Roman" w:hAnsi="Times New Roman" w:cs="Times New Roman"/>
          <w:color w:val="000000"/>
          <w:sz w:val="24"/>
          <w:szCs w:val="24"/>
        </w:rPr>
        <w:t xml:space="preserve"> E. Genetically Manipulated Plants: Ethical and Religious Issues. </w:t>
      </w:r>
      <w:hyperlink r:id="rId108" w:tgtFrame="pmc_ext" w:history="1">
        <w:r w:rsidRPr="00FF6CC7">
          <w:rPr>
            <w:rFonts w:ascii="Times New Roman" w:eastAsia="Times New Roman" w:hAnsi="Times New Roman" w:cs="Times New Roman"/>
            <w:color w:val="642A8F"/>
            <w:sz w:val="24"/>
            <w:szCs w:val="24"/>
            <w:u w:val="single"/>
          </w:rPr>
          <w:t>http://www.agbioworld.org/biotech-info/religion/galun.html</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Wolff A. Jewish Perspectives on Genetic Engineering. </w:t>
      </w:r>
      <w:hyperlink r:id="rId109" w:tgtFrame="pmc_ext" w:history="1">
        <w:r w:rsidRPr="00FF6CC7">
          <w:rPr>
            <w:rFonts w:ascii="Times New Roman" w:eastAsia="Times New Roman" w:hAnsi="Times New Roman" w:cs="Times New Roman"/>
            <w:color w:val="642A8F"/>
            <w:sz w:val="24"/>
            <w:szCs w:val="24"/>
            <w:u w:val="single"/>
          </w:rPr>
          <w:t>http://www.jcpa.org/art/jep2.htm</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Green M. Why GM Food Isn't Kosher. </w:t>
      </w:r>
      <w:hyperlink r:id="rId110" w:tgtFrame="pmc_ext" w:history="1">
        <w:r w:rsidRPr="00FF6CC7">
          <w:rPr>
            <w:rFonts w:ascii="Times New Roman" w:eastAsia="Times New Roman" w:hAnsi="Times New Roman" w:cs="Times New Roman"/>
            <w:color w:val="642A8F"/>
            <w:sz w:val="24"/>
            <w:szCs w:val="24"/>
            <w:u w:val="single"/>
          </w:rPr>
          <w:t>http://swordsandploughshares.blogspot.com/2007/04/jc-why-gm-food-isnt-kosher.html</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lastRenderedPageBreak/>
        <w:t>Freeman T. Are genetically modified foods kosher? </w:t>
      </w:r>
      <w:hyperlink r:id="rId111" w:tgtFrame="pmc_ext" w:history="1">
        <w:r w:rsidRPr="00FF6CC7">
          <w:rPr>
            <w:rFonts w:ascii="Times New Roman" w:eastAsia="Times New Roman" w:hAnsi="Times New Roman" w:cs="Times New Roman"/>
            <w:color w:val="642A8F"/>
            <w:sz w:val="24"/>
            <w:szCs w:val="24"/>
            <w:u w:val="single"/>
          </w:rPr>
          <w:t>http://www.askmoses.com/article/277,345/Are-genetically-modified-foods-kosher.html</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sidRPr="00FF6CC7">
        <w:rPr>
          <w:rFonts w:ascii="Times New Roman" w:eastAsia="Times New Roman" w:hAnsi="Times New Roman" w:cs="Times New Roman"/>
          <w:color w:val="000000"/>
          <w:sz w:val="24"/>
          <w:szCs w:val="24"/>
        </w:rPr>
        <w:t>Troster</w:t>
      </w:r>
      <w:proofErr w:type="spellEnd"/>
      <w:r w:rsidRPr="00FF6CC7">
        <w:rPr>
          <w:rFonts w:ascii="Times New Roman" w:eastAsia="Times New Roman" w:hAnsi="Times New Roman" w:cs="Times New Roman"/>
          <w:color w:val="000000"/>
          <w:sz w:val="24"/>
          <w:szCs w:val="24"/>
        </w:rPr>
        <w:t xml:space="preserve"> L. Religion: Genetically Altered foods Violate Bounds of Creation. </w:t>
      </w:r>
      <w:hyperlink r:id="rId112" w:tgtFrame="pmc_ext" w:history="1">
        <w:r w:rsidRPr="00FF6CC7">
          <w:rPr>
            <w:rFonts w:ascii="Times New Roman" w:eastAsia="Times New Roman" w:hAnsi="Times New Roman" w:cs="Times New Roman"/>
            <w:color w:val="642A8F"/>
            <w:sz w:val="24"/>
            <w:szCs w:val="24"/>
            <w:u w:val="single"/>
          </w:rPr>
          <w:t>http://www.highbeam.com/doc/1P1-30963157.html</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sidRPr="00FF6CC7">
        <w:rPr>
          <w:rFonts w:ascii="Times New Roman" w:eastAsia="Times New Roman" w:hAnsi="Times New Roman" w:cs="Times New Roman"/>
          <w:color w:val="000000"/>
          <w:sz w:val="24"/>
          <w:szCs w:val="24"/>
        </w:rPr>
        <w:t>Sorli</w:t>
      </w:r>
      <w:proofErr w:type="spellEnd"/>
      <w:r w:rsidRPr="00FF6CC7">
        <w:rPr>
          <w:rFonts w:ascii="Times New Roman" w:eastAsia="Times New Roman" w:hAnsi="Times New Roman" w:cs="Times New Roman"/>
          <w:color w:val="000000"/>
          <w:sz w:val="24"/>
          <w:szCs w:val="24"/>
        </w:rPr>
        <w:t xml:space="preserve"> ME, </w:t>
      </w:r>
      <w:proofErr w:type="spellStart"/>
      <w:r w:rsidRPr="00FF6CC7">
        <w:rPr>
          <w:rFonts w:ascii="Times New Roman" w:eastAsia="Times New Roman" w:hAnsi="Times New Roman" w:cs="Times New Roman"/>
          <w:color w:val="000000"/>
          <w:sz w:val="24"/>
          <w:szCs w:val="24"/>
        </w:rPr>
        <w:t>Gleditsch</w:t>
      </w:r>
      <w:proofErr w:type="spellEnd"/>
      <w:r w:rsidRPr="00FF6CC7">
        <w:rPr>
          <w:rFonts w:ascii="Times New Roman" w:eastAsia="Times New Roman" w:hAnsi="Times New Roman" w:cs="Times New Roman"/>
          <w:color w:val="000000"/>
          <w:sz w:val="24"/>
          <w:szCs w:val="24"/>
        </w:rPr>
        <w:t xml:space="preserve"> NP, Strand H. Why Is There So Much Conflict in the Middle East? Journal of Conflict Resolution. 2005;49(1):141–165.</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 xml:space="preserve">Abdallah S, </w:t>
      </w:r>
      <w:proofErr w:type="spellStart"/>
      <w:r w:rsidRPr="00FF6CC7">
        <w:rPr>
          <w:rFonts w:ascii="Times New Roman" w:eastAsia="Times New Roman" w:hAnsi="Times New Roman" w:cs="Times New Roman"/>
          <w:color w:val="000000"/>
          <w:sz w:val="24"/>
          <w:szCs w:val="24"/>
        </w:rPr>
        <w:t>Daar</w:t>
      </w:r>
      <w:proofErr w:type="spellEnd"/>
      <w:r w:rsidRPr="00FF6CC7">
        <w:rPr>
          <w:rFonts w:ascii="Times New Roman" w:eastAsia="Times New Roman" w:hAnsi="Times New Roman" w:cs="Times New Roman"/>
          <w:color w:val="000000"/>
          <w:sz w:val="24"/>
          <w:szCs w:val="24"/>
        </w:rPr>
        <w:t xml:space="preserve"> A, </w:t>
      </w:r>
      <w:proofErr w:type="spellStart"/>
      <w:r w:rsidRPr="00FF6CC7">
        <w:rPr>
          <w:rFonts w:ascii="Times New Roman" w:eastAsia="Times New Roman" w:hAnsi="Times New Roman" w:cs="Times New Roman"/>
          <w:color w:val="000000"/>
          <w:sz w:val="24"/>
          <w:szCs w:val="24"/>
        </w:rPr>
        <w:t>Khitamy</w:t>
      </w:r>
      <w:proofErr w:type="spellEnd"/>
      <w:r w:rsidRPr="00FF6CC7">
        <w:rPr>
          <w:rFonts w:ascii="Times New Roman" w:eastAsia="Times New Roman" w:hAnsi="Times New Roman" w:cs="Times New Roman"/>
          <w:color w:val="000000"/>
          <w:sz w:val="24"/>
          <w:szCs w:val="24"/>
        </w:rPr>
        <w:t>. Islamic Bioethics. CMAJ. 2001;164(1):60–63. [</w:t>
      </w:r>
      <w:hyperlink r:id="rId113" w:history="1">
        <w:r w:rsidRPr="00FF6CC7">
          <w:rPr>
            <w:rFonts w:ascii="Times New Roman" w:eastAsia="Times New Roman" w:hAnsi="Times New Roman" w:cs="Times New Roman"/>
            <w:color w:val="642A8F"/>
            <w:sz w:val="24"/>
            <w:szCs w:val="24"/>
            <w:u w:val="single"/>
          </w:rPr>
          <w:t>PMC free article</w:t>
        </w:r>
      </w:hyperlink>
      <w:r w:rsidRPr="00FF6CC7">
        <w:rPr>
          <w:rFonts w:ascii="Times New Roman" w:eastAsia="Times New Roman" w:hAnsi="Times New Roman" w:cs="Times New Roman"/>
          <w:color w:val="000000"/>
          <w:sz w:val="24"/>
          <w:szCs w:val="24"/>
        </w:rPr>
        <w:t>][</w:t>
      </w:r>
      <w:hyperlink r:id="rId114" w:tgtFrame="pmc_ext" w:history="1">
        <w:r w:rsidRPr="00FF6CC7">
          <w:rPr>
            <w:rFonts w:ascii="Times New Roman" w:eastAsia="Times New Roman" w:hAnsi="Times New Roman" w:cs="Times New Roman"/>
            <w:color w:val="642A8F"/>
            <w:sz w:val="24"/>
            <w:szCs w:val="24"/>
            <w:u w:val="single"/>
          </w:rPr>
          <w:t>PubMed</w:t>
        </w:r>
      </w:hyperlink>
      <w:r w:rsidRPr="00FF6CC7">
        <w:rPr>
          <w:rFonts w:ascii="Times New Roman" w:eastAsia="Times New Roman" w:hAnsi="Times New Roman" w:cs="Times New Roman"/>
          <w:color w:val="000000"/>
          <w:sz w:val="24"/>
          <w:szCs w:val="24"/>
        </w:rPr>
        <w:t>]</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 xml:space="preserve">Islamic Organization for Medical Sciences Seminar on Genetics, Genetic Engineering and Human Genes, and </w:t>
      </w:r>
      <w:proofErr w:type="spellStart"/>
      <w:r w:rsidRPr="00FF6CC7">
        <w:rPr>
          <w:rFonts w:ascii="Times New Roman" w:eastAsia="Times New Roman" w:hAnsi="Times New Roman" w:cs="Times New Roman"/>
          <w:color w:val="000000"/>
          <w:sz w:val="24"/>
          <w:szCs w:val="24"/>
        </w:rPr>
        <w:t>Gentic</w:t>
      </w:r>
      <w:proofErr w:type="spellEnd"/>
      <w:r w:rsidRPr="00FF6CC7">
        <w:rPr>
          <w:rFonts w:ascii="Times New Roman" w:eastAsia="Times New Roman" w:hAnsi="Times New Roman" w:cs="Times New Roman"/>
          <w:color w:val="000000"/>
          <w:sz w:val="24"/>
          <w:szCs w:val="24"/>
        </w:rPr>
        <w:t xml:space="preserve"> Treatment. </w:t>
      </w:r>
      <w:hyperlink r:id="rId115" w:tgtFrame="pmc_ext" w:history="1">
        <w:r w:rsidRPr="00FF6CC7">
          <w:rPr>
            <w:rFonts w:ascii="Times New Roman" w:eastAsia="Times New Roman" w:hAnsi="Times New Roman" w:cs="Times New Roman"/>
            <w:color w:val="642A8F"/>
            <w:sz w:val="24"/>
            <w:szCs w:val="24"/>
            <w:u w:val="single"/>
          </w:rPr>
          <w:t>http://www.islamset.com/bioethics/genetics/main.html</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The Jakarta Post. "Muslim council approves GM foods". </w:t>
      </w:r>
      <w:hyperlink r:id="rId116" w:tgtFrame="pmc_ext" w:history="1">
        <w:r w:rsidRPr="00FF6CC7">
          <w:rPr>
            <w:rFonts w:ascii="Times New Roman" w:eastAsia="Times New Roman" w:hAnsi="Times New Roman" w:cs="Times New Roman"/>
            <w:color w:val="642A8F"/>
            <w:sz w:val="24"/>
            <w:szCs w:val="24"/>
            <w:u w:val="single"/>
          </w:rPr>
          <w:t>http://www.agbioworld.org/biotech-info/religion/muslim-council.html</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Syed I. </w:t>
      </w:r>
      <w:hyperlink r:id="rId117" w:tgtFrame="pmc_ext" w:history="1">
        <w:r w:rsidRPr="00FF6CC7">
          <w:rPr>
            <w:rFonts w:ascii="Times New Roman" w:eastAsia="Times New Roman" w:hAnsi="Times New Roman" w:cs="Times New Roman"/>
            <w:color w:val="642A8F"/>
            <w:sz w:val="24"/>
            <w:szCs w:val="24"/>
            <w:u w:val="single"/>
          </w:rPr>
          <w:t>http://www.ifew.com/insight/authors/ibsyed.html</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Syed I. Genetic Engineering: 21</w:t>
      </w:r>
      <w:r w:rsidRPr="00FF6CC7">
        <w:rPr>
          <w:rFonts w:ascii="Times New Roman" w:eastAsia="Times New Roman" w:hAnsi="Times New Roman" w:cs="Times New Roman"/>
          <w:color w:val="000000"/>
          <w:sz w:val="20"/>
          <w:szCs w:val="20"/>
          <w:vertAlign w:val="superscript"/>
        </w:rPr>
        <w:t>st </w:t>
      </w:r>
      <w:r w:rsidRPr="00FF6CC7">
        <w:rPr>
          <w:rFonts w:ascii="Times New Roman" w:eastAsia="Times New Roman" w:hAnsi="Times New Roman" w:cs="Times New Roman"/>
          <w:color w:val="000000"/>
          <w:sz w:val="24"/>
          <w:szCs w:val="24"/>
        </w:rPr>
        <w:t>Century's Frontier Science. </w:t>
      </w:r>
      <w:hyperlink r:id="rId118" w:tgtFrame="pmc_ext" w:history="1">
        <w:r w:rsidRPr="00FF6CC7">
          <w:rPr>
            <w:rFonts w:ascii="Times New Roman" w:eastAsia="Times New Roman" w:hAnsi="Times New Roman" w:cs="Times New Roman"/>
            <w:color w:val="642A8F"/>
            <w:sz w:val="24"/>
            <w:szCs w:val="24"/>
            <w:u w:val="single"/>
          </w:rPr>
          <w:t>http://www.irfi.org/articles/articles_51_100/genetic_engineering.htm</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 xml:space="preserve">al </w:t>
      </w:r>
      <w:proofErr w:type="spellStart"/>
      <w:r w:rsidRPr="00FF6CC7">
        <w:rPr>
          <w:rFonts w:ascii="Times New Roman" w:eastAsia="Times New Roman" w:hAnsi="Times New Roman" w:cs="Times New Roman"/>
          <w:color w:val="000000"/>
          <w:sz w:val="24"/>
          <w:szCs w:val="24"/>
        </w:rPr>
        <w:t>Hayani</w:t>
      </w:r>
      <w:proofErr w:type="spellEnd"/>
      <w:r w:rsidRPr="00FF6CC7">
        <w:rPr>
          <w:rFonts w:ascii="Times New Roman" w:eastAsia="Times New Roman" w:hAnsi="Times New Roman" w:cs="Times New Roman"/>
          <w:color w:val="000000"/>
          <w:sz w:val="24"/>
          <w:szCs w:val="24"/>
        </w:rPr>
        <w:t xml:space="preserve"> FA. Biomedical Ethics. Muslim Perspectives on Genetic Modification. </w:t>
      </w:r>
      <w:proofErr w:type="spellStart"/>
      <w:r w:rsidRPr="00FF6CC7">
        <w:rPr>
          <w:rFonts w:ascii="Times New Roman" w:eastAsia="Times New Roman" w:hAnsi="Times New Roman" w:cs="Times New Roman"/>
          <w:color w:val="000000"/>
          <w:sz w:val="24"/>
          <w:szCs w:val="24"/>
        </w:rPr>
        <w:t>Zygon</w:t>
      </w:r>
      <w:proofErr w:type="spellEnd"/>
      <w:r w:rsidRPr="00FF6CC7">
        <w:rPr>
          <w:rFonts w:ascii="Times New Roman" w:eastAsia="Times New Roman" w:hAnsi="Times New Roman" w:cs="Times New Roman"/>
          <w:color w:val="000000"/>
          <w:sz w:val="24"/>
          <w:szCs w:val="24"/>
        </w:rPr>
        <w:t>. 2007;42(1):153–162.</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Whitaker B. Is there a doctor in the mosque? </w:t>
      </w:r>
      <w:hyperlink r:id="rId119" w:tgtFrame="pmc_ext" w:history="1">
        <w:r w:rsidRPr="00FF6CC7">
          <w:rPr>
            <w:rFonts w:ascii="Times New Roman" w:eastAsia="Times New Roman" w:hAnsi="Times New Roman" w:cs="Times New Roman"/>
            <w:color w:val="642A8F"/>
            <w:sz w:val="24"/>
            <w:szCs w:val="24"/>
            <w:u w:val="single"/>
          </w:rPr>
          <w:t>http://www.guardian.co.uk/commentsisfree/2007/may/11/doctorinthemosque</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sidRPr="00FF6CC7">
        <w:rPr>
          <w:rFonts w:ascii="Times New Roman" w:eastAsia="Times New Roman" w:hAnsi="Times New Roman" w:cs="Times New Roman"/>
          <w:color w:val="000000"/>
          <w:sz w:val="24"/>
          <w:szCs w:val="24"/>
        </w:rPr>
        <w:t>Katme</w:t>
      </w:r>
      <w:proofErr w:type="spellEnd"/>
      <w:r w:rsidRPr="00FF6CC7">
        <w:rPr>
          <w:rFonts w:ascii="Times New Roman" w:eastAsia="Times New Roman" w:hAnsi="Times New Roman" w:cs="Times New Roman"/>
          <w:color w:val="000000"/>
          <w:sz w:val="24"/>
          <w:szCs w:val="24"/>
        </w:rPr>
        <w:t xml:space="preserve"> M. Open Letter to the PM on GM Food". </w:t>
      </w:r>
      <w:hyperlink r:id="rId120" w:tgtFrame="pmc_ext" w:history="1">
        <w:r w:rsidRPr="00FF6CC7">
          <w:rPr>
            <w:rFonts w:ascii="Times New Roman" w:eastAsia="Times New Roman" w:hAnsi="Times New Roman" w:cs="Times New Roman"/>
            <w:color w:val="642A8F"/>
            <w:sz w:val="24"/>
            <w:szCs w:val="24"/>
            <w:u w:val="single"/>
          </w:rPr>
          <w:t>http://docs.google.com/gview?a=v&amp;q=cache:H8lBYllmlR0J:www.cabinetoffice.gov.uk/media/cabinetoffice/strategy/assets/katme.pdf+majid+katme+on+gm+food&amp;hl=en&amp;gl=uk</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 xml:space="preserve">Finke R, </w:t>
      </w:r>
      <w:proofErr w:type="spellStart"/>
      <w:r w:rsidRPr="00FF6CC7">
        <w:rPr>
          <w:rFonts w:ascii="Times New Roman" w:eastAsia="Times New Roman" w:hAnsi="Times New Roman" w:cs="Times New Roman"/>
          <w:color w:val="000000"/>
          <w:sz w:val="24"/>
          <w:szCs w:val="24"/>
        </w:rPr>
        <w:t>Wittberg</w:t>
      </w:r>
      <w:proofErr w:type="spellEnd"/>
      <w:r w:rsidRPr="00FF6CC7">
        <w:rPr>
          <w:rFonts w:ascii="Times New Roman" w:eastAsia="Times New Roman" w:hAnsi="Times New Roman" w:cs="Times New Roman"/>
          <w:color w:val="000000"/>
          <w:sz w:val="24"/>
          <w:szCs w:val="24"/>
        </w:rPr>
        <w:t xml:space="preserve"> P. Organizational Revival from Within: Explaining Revivalism and Reform in the Roman Catholic Church. Journal for the Scientific Study of Religion. 2000;39(2):154–170.</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Rees T. Inside the Vatican: The Politics and Organization of the Catholic Church. Harvard University Press, Cambridge, Mass; 1996.</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Owen R. Vatican says GM food is a Blessing. </w:t>
      </w:r>
      <w:hyperlink r:id="rId121" w:tgtFrame="pmc_ext" w:history="1">
        <w:r w:rsidRPr="00FF6CC7">
          <w:rPr>
            <w:rFonts w:ascii="Times New Roman" w:eastAsia="Times New Roman" w:hAnsi="Times New Roman" w:cs="Times New Roman"/>
            <w:color w:val="642A8F"/>
            <w:sz w:val="24"/>
            <w:szCs w:val="24"/>
            <w:u w:val="single"/>
          </w:rPr>
          <w:t>http://www.agbioworld.org/biotech-info/religion/blessing.html</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Prakash CS. Jubilee of the Agricultural World Address of John Paul II. </w:t>
      </w:r>
      <w:hyperlink r:id="rId122" w:tgtFrame="pmc_ext" w:history="1">
        <w:r w:rsidRPr="00FF6CC7">
          <w:rPr>
            <w:rFonts w:ascii="Times New Roman" w:eastAsia="Times New Roman" w:hAnsi="Times New Roman" w:cs="Times New Roman"/>
            <w:color w:val="642A8F"/>
            <w:sz w:val="24"/>
            <w:szCs w:val="24"/>
            <w:u w:val="single"/>
          </w:rPr>
          <w:t>http://www.agbioworld.org/biotech-info/religion/catholic.html</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The Pontifical Academy of the Sciences. Science and the Future of Mankind: Science for Man and Man for Science. 2001. pp. 517–526.</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Vatican's Blessings for GM Crops. </w:t>
      </w:r>
      <w:hyperlink r:id="rId123" w:tgtFrame="pmc_ext" w:history="1">
        <w:r w:rsidRPr="00FF6CC7">
          <w:rPr>
            <w:rFonts w:ascii="Times New Roman" w:eastAsia="Times New Roman" w:hAnsi="Times New Roman" w:cs="Times New Roman"/>
            <w:color w:val="642A8F"/>
            <w:sz w:val="24"/>
            <w:szCs w:val="24"/>
            <w:u w:val="single"/>
          </w:rPr>
          <w:t>http://www.newscientist.com/article/mg20227114.200-genetically-modified-crops-get-the-vaticans-blessing.html</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sidRPr="00FF6CC7">
        <w:rPr>
          <w:rFonts w:ascii="Times New Roman" w:eastAsia="Times New Roman" w:hAnsi="Times New Roman" w:cs="Times New Roman"/>
          <w:color w:val="000000"/>
          <w:sz w:val="24"/>
          <w:szCs w:val="24"/>
        </w:rPr>
        <w:t>McDonagh</w:t>
      </w:r>
      <w:proofErr w:type="spellEnd"/>
      <w:r w:rsidRPr="00FF6CC7">
        <w:rPr>
          <w:rFonts w:ascii="Times New Roman" w:eastAsia="Times New Roman" w:hAnsi="Times New Roman" w:cs="Times New Roman"/>
          <w:color w:val="000000"/>
          <w:sz w:val="24"/>
          <w:szCs w:val="24"/>
        </w:rPr>
        <w:t xml:space="preserve"> S. GMOs are going to create famine and hunger. </w:t>
      </w:r>
      <w:hyperlink r:id="rId124" w:tgtFrame="pmc_ext" w:history="1">
        <w:r w:rsidRPr="00FF6CC7">
          <w:rPr>
            <w:rFonts w:ascii="Times New Roman" w:eastAsia="Times New Roman" w:hAnsi="Times New Roman" w:cs="Times New Roman"/>
            <w:color w:val="642A8F"/>
            <w:sz w:val="24"/>
            <w:szCs w:val="24"/>
            <w:u w:val="single"/>
          </w:rPr>
          <w:t>http://ncronline.org/news/ecology/gmos-are-going-create-famine-and-hunger</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The Church of England Statement on Genetically Modified Organisms. </w:t>
      </w:r>
      <w:hyperlink r:id="rId125" w:tgtFrame="pmc_ext" w:history="1">
        <w:r w:rsidRPr="00FF6CC7">
          <w:rPr>
            <w:rFonts w:ascii="Times New Roman" w:eastAsia="Times New Roman" w:hAnsi="Times New Roman" w:cs="Times New Roman"/>
            <w:color w:val="642A8F"/>
            <w:sz w:val="24"/>
            <w:szCs w:val="24"/>
            <w:u w:val="single"/>
          </w:rPr>
          <w:t>http://www.agbioworld.org/biotech-info/religion/churchengland.html</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sidRPr="00FF6CC7">
        <w:rPr>
          <w:rFonts w:ascii="Times New Roman" w:eastAsia="Times New Roman" w:hAnsi="Times New Roman" w:cs="Times New Roman"/>
          <w:color w:val="000000"/>
          <w:sz w:val="24"/>
          <w:szCs w:val="24"/>
        </w:rPr>
        <w:t>Mathys</w:t>
      </w:r>
      <w:proofErr w:type="spellEnd"/>
      <w:r w:rsidRPr="00FF6CC7">
        <w:rPr>
          <w:rFonts w:ascii="Times New Roman" w:eastAsia="Times New Roman" w:hAnsi="Times New Roman" w:cs="Times New Roman"/>
          <w:color w:val="000000"/>
          <w:sz w:val="24"/>
          <w:szCs w:val="24"/>
        </w:rPr>
        <w:t xml:space="preserve"> C. Archbishop Slams Use of GM Crops. </w:t>
      </w:r>
      <w:hyperlink r:id="rId126" w:tgtFrame="pmc_ext" w:history="1">
        <w:r w:rsidRPr="00FF6CC7">
          <w:rPr>
            <w:rFonts w:ascii="Times New Roman" w:eastAsia="Times New Roman" w:hAnsi="Times New Roman" w:cs="Times New Roman"/>
            <w:color w:val="642A8F"/>
            <w:sz w:val="24"/>
            <w:szCs w:val="24"/>
            <w:u w:val="single"/>
          </w:rPr>
          <w:t>http://www.neccsa.org.za/Issues-GMOs-6.htm</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lastRenderedPageBreak/>
        <w:t>Church and Society Commission, Conference of European Churches. Genetically Modified Food. </w:t>
      </w:r>
      <w:hyperlink r:id="rId127" w:tgtFrame="pmc_ext" w:history="1">
        <w:r w:rsidRPr="00FF6CC7">
          <w:rPr>
            <w:rFonts w:ascii="Times New Roman" w:eastAsia="Times New Roman" w:hAnsi="Times New Roman" w:cs="Times New Roman"/>
            <w:color w:val="642A8F"/>
            <w:sz w:val="24"/>
            <w:szCs w:val="24"/>
            <w:u w:val="single"/>
          </w:rPr>
          <w:t>http://www.ncrlc.com/ge-ag-webpages/European-Churches.html</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World Council of Churches. Caring for Life: Genetics, Agriculture and Human Life. </w:t>
      </w:r>
      <w:hyperlink r:id="rId128" w:tgtFrame="pmc_ext" w:history="1">
        <w:r w:rsidRPr="00FF6CC7">
          <w:rPr>
            <w:rFonts w:ascii="Times New Roman" w:eastAsia="Times New Roman" w:hAnsi="Times New Roman" w:cs="Times New Roman"/>
            <w:color w:val="642A8F"/>
            <w:sz w:val="24"/>
            <w:szCs w:val="24"/>
            <w:u w:val="single"/>
          </w:rPr>
          <w:t>http://www.wcc-coe.org/wcc/what/jpc/geneticengineering.pdf</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sidRPr="00FF6CC7">
        <w:rPr>
          <w:rFonts w:ascii="Times New Roman" w:eastAsia="Times New Roman" w:hAnsi="Times New Roman" w:cs="Times New Roman"/>
          <w:color w:val="000000"/>
          <w:sz w:val="24"/>
          <w:szCs w:val="24"/>
        </w:rPr>
        <w:t>Djamchid</w:t>
      </w:r>
      <w:proofErr w:type="spellEnd"/>
      <w:r w:rsidRPr="00FF6CC7">
        <w:rPr>
          <w:rFonts w:ascii="Times New Roman" w:eastAsia="Times New Roman" w:hAnsi="Times New Roman" w:cs="Times New Roman"/>
          <w:color w:val="000000"/>
          <w:sz w:val="24"/>
          <w:szCs w:val="24"/>
        </w:rPr>
        <w:t xml:space="preserve"> </w:t>
      </w:r>
      <w:proofErr w:type="spellStart"/>
      <w:r w:rsidRPr="00FF6CC7">
        <w:rPr>
          <w:rFonts w:ascii="Times New Roman" w:eastAsia="Times New Roman" w:hAnsi="Times New Roman" w:cs="Times New Roman"/>
          <w:color w:val="000000"/>
          <w:sz w:val="24"/>
          <w:szCs w:val="24"/>
        </w:rPr>
        <w:t>Assadi</w:t>
      </w:r>
      <w:proofErr w:type="spellEnd"/>
      <w:r w:rsidRPr="00FF6CC7">
        <w:rPr>
          <w:rFonts w:ascii="Times New Roman" w:eastAsia="Times New Roman" w:hAnsi="Times New Roman" w:cs="Times New Roman"/>
          <w:color w:val="000000"/>
          <w:sz w:val="24"/>
          <w:szCs w:val="24"/>
        </w:rPr>
        <w:t xml:space="preserve">. Do Religions Influence Customer </w:t>
      </w:r>
      <w:proofErr w:type="spellStart"/>
      <w:r w:rsidRPr="00FF6CC7">
        <w:rPr>
          <w:rFonts w:ascii="Times New Roman" w:eastAsia="Times New Roman" w:hAnsi="Times New Roman" w:cs="Times New Roman"/>
          <w:color w:val="000000"/>
          <w:sz w:val="24"/>
          <w:szCs w:val="24"/>
        </w:rPr>
        <w:t>Behaviour</w:t>
      </w:r>
      <w:proofErr w:type="spellEnd"/>
      <w:r w:rsidRPr="00FF6CC7">
        <w:rPr>
          <w:rFonts w:ascii="Times New Roman" w:eastAsia="Times New Roman" w:hAnsi="Times New Roman" w:cs="Times New Roman"/>
          <w:color w:val="000000"/>
          <w:sz w:val="24"/>
          <w:szCs w:val="24"/>
        </w:rPr>
        <w:t>? Confronting religious rules and marketing concepts. Cahiers du CEREN. 2003;5:2–13.</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sidRPr="00FF6CC7">
        <w:rPr>
          <w:rFonts w:ascii="Times New Roman" w:eastAsia="Times New Roman" w:hAnsi="Times New Roman" w:cs="Times New Roman"/>
          <w:color w:val="000000"/>
          <w:sz w:val="24"/>
          <w:szCs w:val="24"/>
        </w:rPr>
        <w:t>Halman</w:t>
      </w:r>
      <w:proofErr w:type="spellEnd"/>
      <w:r w:rsidRPr="00FF6CC7">
        <w:rPr>
          <w:rFonts w:ascii="Times New Roman" w:eastAsia="Times New Roman" w:hAnsi="Times New Roman" w:cs="Times New Roman"/>
          <w:color w:val="000000"/>
          <w:sz w:val="24"/>
          <w:szCs w:val="24"/>
        </w:rPr>
        <w:t xml:space="preserve"> L, Ole R. Religion in a Secularizing Society: The Europeans' Religion at the end of the 20th Century. Tilburg: Tilburg University Press; 1994.</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sidRPr="00FF6CC7">
        <w:rPr>
          <w:rFonts w:ascii="Times New Roman" w:eastAsia="Times New Roman" w:hAnsi="Times New Roman" w:cs="Times New Roman"/>
          <w:color w:val="000000"/>
          <w:sz w:val="24"/>
          <w:szCs w:val="24"/>
        </w:rPr>
        <w:t>Halman</w:t>
      </w:r>
      <w:proofErr w:type="spellEnd"/>
      <w:r w:rsidRPr="00FF6CC7">
        <w:rPr>
          <w:rFonts w:ascii="Times New Roman" w:eastAsia="Times New Roman" w:hAnsi="Times New Roman" w:cs="Times New Roman"/>
          <w:color w:val="000000"/>
          <w:sz w:val="24"/>
          <w:szCs w:val="24"/>
        </w:rPr>
        <w:t xml:space="preserve"> L, </w:t>
      </w:r>
      <w:proofErr w:type="spellStart"/>
      <w:r w:rsidRPr="00FF6CC7">
        <w:rPr>
          <w:rFonts w:ascii="Times New Roman" w:eastAsia="Times New Roman" w:hAnsi="Times New Roman" w:cs="Times New Roman"/>
          <w:color w:val="000000"/>
          <w:sz w:val="24"/>
          <w:szCs w:val="24"/>
        </w:rPr>
        <w:t>Draulaus</w:t>
      </w:r>
      <w:proofErr w:type="spellEnd"/>
      <w:r w:rsidRPr="00FF6CC7">
        <w:rPr>
          <w:rFonts w:ascii="Times New Roman" w:eastAsia="Times New Roman" w:hAnsi="Times New Roman" w:cs="Times New Roman"/>
          <w:color w:val="000000"/>
          <w:sz w:val="24"/>
          <w:szCs w:val="24"/>
        </w:rPr>
        <w:t xml:space="preserve"> V. How Secular is Europe? The British Journal of Sociology. 2006;57(2):263.[</w:t>
      </w:r>
      <w:hyperlink r:id="rId129" w:tgtFrame="pmc_ext" w:history="1">
        <w:r w:rsidRPr="00FF6CC7">
          <w:rPr>
            <w:rFonts w:ascii="Times New Roman" w:eastAsia="Times New Roman" w:hAnsi="Times New Roman" w:cs="Times New Roman"/>
            <w:color w:val="642A8F"/>
            <w:sz w:val="24"/>
            <w:szCs w:val="24"/>
            <w:u w:val="single"/>
          </w:rPr>
          <w:t>PubMed</w:t>
        </w:r>
      </w:hyperlink>
      <w:r w:rsidRPr="00FF6CC7">
        <w:rPr>
          <w:rFonts w:ascii="Times New Roman" w:eastAsia="Times New Roman" w:hAnsi="Times New Roman" w:cs="Times New Roman"/>
          <w:color w:val="000000"/>
          <w:sz w:val="24"/>
          <w:szCs w:val="24"/>
        </w:rPr>
        <w:t>]</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sidRPr="00FF6CC7">
        <w:rPr>
          <w:rFonts w:ascii="Times New Roman" w:eastAsia="Times New Roman" w:hAnsi="Times New Roman" w:cs="Times New Roman"/>
          <w:color w:val="000000"/>
          <w:sz w:val="24"/>
          <w:szCs w:val="24"/>
        </w:rPr>
        <w:t>Ferdaus</w:t>
      </w:r>
      <w:proofErr w:type="spellEnd"/>
      <w:r w:rsidRPr="00FF6CC7">
        <w:rPr>
          <w:rFonts w:ascii="Times New Roman" w:eastAsia="Times New Roman" w:hAnsi="Times New Roman" w:cs="Times New Roman"/>
          <w:color w:val="000000"/>
          <w:sz w:val="24"/>
          <w:szCs w:val="24"/>
        </w:rPr>
        <w:t xml:space="preserve"> H, Benjamin O. Product attributes and consumer acceptance of nutritionally enhanced genetically modified foods. </w:t>
      </w:r>
      <w:proofErr w:type="spellStart"/>
      <w:r w:rsidRPr="00FF6CC7">
        <w:rPr>
          <w:rFonts w:ascii="Times New Roman" w:eastAsia="Times New Roman" w:hAnsi="Times New Roman" w:cs="Times New Roman"/>
          <w:color w:val="000000"/>
          <w:sz w:val="24"/>
          <w:szCs w:val="24"/>
        </w:rPr>
        <w:t>Intenational</w:t>
      </w:r>
      <w:proofErr w:type="spellEnd"/>
      <w:r w:rsidRPr="00FF6CC7">
        <w:rPr>
          <w:rFonts w:ascii="Times New Roman" w:eastAsia="Times New Roman" w:hAnsi="Times New Roman" w:cs="Times New Roman"/>
          <w:color w:val="000000"/>
          <w:sz w:val="24"/>
          <w:szCs w:val="24"/>
        </w:rPr>
        <w:t xml:space="preserve"> Journal of Consumer Studies. 2004;28:255–267.</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Burton M, Rigby D, Young T, James S. Consumer attitudes to genetically modified Organisms in food in the U.K. European Review of Agricultural Economics. 2001;28:479–498.</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sidRPr="00FF6CC7">
        <w:rPr>
          <w:rFonts w:ascii="Times New Roman" w:eastAsia="Times New Roman" w:hAnsi="Times New Roman" w:cs="Times New Roman"/>
          <w:color w:val="000000"/>
          <w:sz w:val="24"/>
          <w:szCs w:val="24"/>
        </w:rPr>
        <w:t>Dresbach</w:t>
      </w:r>
      <w:proofErr w:type="spellEnd"/>
      <w:r w:rsidRPr="00FF6CC7">
        <w:rPr>
          <w:rFonts w:ascii="Times New Roman" w:eastAsia="Times New Roman" w:hAnsi="Times New Roman" w:cs="Times New Roman"/>
          <w:color w:val="000000"/>
          <w:sz w:val="24"/>
          <w:szCs w:val="24"/>
        </w:rPr>
        <w:t xml:space="preserve"> SH, Flax H, </w:t>
      </w:r>
      <w:proofErr w:type="spellStart"/>
      <w:r w:rsidRPr="00FF6CC7">
        <w:rPr>
          <w:rFonts w:ascii="Times New Roman" w:eastAsia="Times New Roman" w:hAnsi="Times New Roman" w:cs="Times New Roman"/>
          <w:color w:val="000000"/>
          <w:sz w:val="24"/>
          <w:szCs w:val="24"/>
        </w:rPr>
        <w:t>Sokolowski</w:t>
      </w:r>
      <w:proofErr w:type="spellEnd"/>
      <w:r w:rsidRPr="00FF6CC7">
        <w:rPr>
          <w:rFonts w:ascii="Times New Roman" w:eastAsia="Times New Roman" w:hAnsi="Times New Roman" w:cs="Times New Roman"/>
          <w:color w:val="000000"/>
          <w:sz w:val="24"/>
          <w:szCs w:val="24"/>
        </w:rPr>
        <w:t xml:space="preserve"> A, Allred J. The Impact of Genetically Modified Organisms on Human Health. </w:t>
      </w:r>
      <w:hyperlink r:id="rId130" w:tgtFrame="pmc_ext" w:history="1">
        <w:r w:rsidRPr="00FF6CC7">
          <w:rPr>
            <w:rFonts w:ascii="Times New Roman" w:eastAsia="Times New Roman" w:hAnsi="Times New Roman" w:cs="Times New Roman"/>
            <w:color w:val="642A8F"/>
            <w:sz w:val="24"/>
            <w:szCs w:val="24"/>
            <w:u w:val="single"/>
          </w:rPr>
          <w:t>http://ohioline.osu.edu/hyg-fact/5000/5058.html</w:t>
        </w:r>
      </w:hyperlink>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House L, Morrow B, Lusk J, Moore M. Modeling Consumer Acceptance of and Willingness to Pay for Genetically Modified Foods in the United States and the European Union. Paper Presented at International Food and Agribusiness Management Association Annual Meeting-The World Food and Agribusiness Symposium; 2001.</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r w:rsidRPr="00FF6CC7">
        <w:rPr>
          <w:rFonts w:ascii="Times New Roman" w:eastAsia="Times New Roman" w:hAnsi="Times New Roman" w:cs="Times New Roman"/>
          <w:color w:val="000000"/>
          <w:sz w:val="24"/>
          <w:szCs w:val="24"/>
        </w:rPr>
        <w:t>Lusk JL, Sullivan P. (2002). Consumer Acceptance of Genetically Modified Foods. Food Technology. 2002;56:32–37.</w:t>
      </w:r>
    </w:p>
    <w:p w:rsidR="00FF6CC7" w:rsidRPr="00FF6CC7" w:rsidRDefault="00FF6CC7" w:rsidP="00FF6CC7">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sidRPr="00FF6CC7">
        <w:rPr>
          <w:rFonts w:ascii="Times New Roman" w:eastAsia="Times New Roman" w:hAnsi="Times New Roman" w:cs="Times New Roman"/>
          <w:color w:val="000000"/>
          <w:sz w:val="24"/>
          <w:szCs w:val="24"/>
        </w:rPr>
        <w:t>Einsele</w:t>
      </w:r>
      <w:proofErr w:type="spellEnd"/>
      <w:r w:rsidRPr="00FF6CC7">
        <w:rPr>
          <w:rFonts w:ascii="Times New Roman" w:eastAsia="Times New Roman" w:hAnsi="Times New Roman" w:cs="Times New Roman"/>
          <w:color w:val="000000"/>
          <w:sz w:val="24"/>
          <w:szCs w:val="24"/>
        </w:rPr>
        <w:t xml:space="preserve"> A. The Gap between Science and Perception: The Case of Plant Biotechnology in Europe. </w:t>
      </w:r>
      <w:proofErr w:type="spellStart"/>
      <w:r w:rsidRPr="00FF6CC7">
        <w:rPr>
          <w:rFonts w:ascii="Times New Roman" w:eastAsia="Times New Roman" w:hAnsi="Times New Roman" w:cs="Times New Roman"/>
          <w:color w:val="000000"/>
          <w:sz w:val="24"/>
          <w:szCs w:val="24"/>
        </w:rPr>
        <w:t>Adv</w:t>
      </w:r>
      <w:proofErr w:type="spellEnd"/>
      <w:r w:rsidRPr="00FF6CC7">
        <w:rPr>
          <w:rFonts w:ascii="Times New Roman" w:eastAsia="Times New Roman" w:hAnsi="Times New Roman" w:cs="Times New Roman"/>
          <w:color w:val="000000"/>
          <w:sz w:val="24"/>
          <w:szCs w:val="24"/>
        </w:rPr>
        <w:t xml:space="preserve"> </w:t>
      </w:r>
      <w:proofErr w:type="spellStart"/>
      <w:r w:rsidRPr="00FF6CC7">
        <w:rPr>
          <w:rFonts w:ascii="Times New Roman" w:eastAsia="Times New Roman" w:hAnsi="Times New Roman" w:cs="Times New Roman"/>
          <w:color w:val="000000"/>
          <w:sz w:val="24"/>
          <w:szCs w:val="24"/>
        </w:rPr>
        <w:t>Biochem</w:t>
      </w:r>
      <w:proofErr w:type="spellEnd"/>
      <w:r w:rsidRPr="00FF6CC7">
        <w:rPr>
          <w:rFonts w:ascii="Times New Roman" w:eastAsia="Times New Roman" w:hAnsi="Times New Roman" w:cs="Times New Roman"/>
          <w:color w:val="000000"/>
          <w:sz w:val="24"/>
          <w:szCs w:val="24"/>
        </w:rPr>
        <w:t xml:space="preserve"> </w:t>
      </w:r>
      <w:proofErr w:type="spellStart"/>
      <w:r w:rsidRPr="00FF6CC7">
        <w:rPr>
          <w:rFonts w:ascii="Times New Roman" w:eastAsia="Times New Roman" w:hAnsi="Times New Roman" w:cs="Times New Roman"/>
          <w:color w:val="000000"/>
          <w:sz w:val="24"/>
          <w:szCs w:val="24"/>
        </w:rPr>
        <w:t>Engin</w:t>
      </w:r>
      <w:proofErr w:type="spellEnd"/>
      <w:r w:rsidRPr="00FF6CC7">
        <w:rPr>
          <w:rFonts w:ascii="Times New Roman" w:eastAsia="Times New Roman" w:hAnsi="Times New Roman" w:cs="Times New Roman"/>
          <w:color w:val="000000"/>
          <w:sz w:val="24"/>
          <w:szCs w:val="24"/>
        </w:rPr>
        <w:t>/</w:t>
      </w:r>
      <w:proofErr w:type="spellStart"/>
      <w:r w:rsidRPr="00FF6CC7">
        <w:rPr>
          <w:rFonts w:ascii="Times New Roman" w:eastAsia="Times New Roman" w:hAnsi="Times New Roman" w:cs="Times New Roman"/>
          <w:color w:val="000000"/>
          <w:sz w:val="24"/>
          <w:szCs w:val="24"/>
        </w:rPr>
        <w:t>Biotechnol</w:t>
      </w:r>
      <w:proofErr w:type="spellEnd"/>
      <w:r w:rsidRPr="00FF6CC7">
        <w:rPr>
          <w:rFonts w:ascii="Times New Roman" w:eastAsia="Times New Roman" w:hAnsi="Times New Roman" w:cs="Times New Roman"/>
          <w:color w:val="000000"/>
          <w:sz w:val="24"/>
          <w:szCs w:val="24"/>
        </w:rPr>
        <w:t>. 2007;107:1–11. [</w:t>
      </w:r>
      <w:hyperlink r:id="rId131" w:tgtFrame="pmc_ext" w:history="1">
        <w:r w:rsidRPr="00FF6CC7">
          <w:rPr>
            <w:rFonts w:ascii="Times New Roman" w:eastAsia="Times New Roman" w:hAnsi="Times New Roman" w:cs="Times New Roman"/>
            <w:color w:val="642A8F"/>
            <w:sz w:val="24"/>
            <w:szCs w:val="24"/>
            <w:u w:val="single"/>
          </w:rPr>
          <w:t>PubMed</w:t>
        </w:r>
      </w:hyperlink>
      <w:r w:rsidRPr="00FF6CC7">
        <w:rPr>
          <w:rFonts w:ascii="Times New Roman" w:eastAsia="Times New Roman" w:hAnsi="Times New Roman" w:cs="Times New Roman"/>
          <w:color w:val="000000"/>
          <w:sz w:val="24"/>
          <w:szCs w:val="24"/>
        </w:rPr>
        <w:t>]</w:t>
      </w:r>
    </w:p>
    <w:p w:rsidR="00FF6CC7" w:rsidRPr="00FF6CC7" w:rsidRDefault="00FF6CC7" w:rsidP="00FF6CC7">
      <w:pPr>
        <w:spacing w:after="0" w:line="393" w:lineRule="atLeast"/>
        <w:jc w:val="center"/>
        <w:rPr>
          <w:rFonts w:ascii="Arial" w:eastAsia="Times New Roman" w:hAnsi="Arial" w:cs="Arial"/>
          <w:color w:val="000000"/>
          <w:sz w:val="20"/>
          <w:szCs w:val="20"/>
        </w:rPr>
      </w:pPr>
      <w:r w:rsidRPr="00FF6CC7">
        <w:rPr>
          <w:rFonts w:ascii="Arial" w:eastAsia="Times New Roman" w:hAnsi="Arial" w:cs="Arial"/>
          <w:color w:val="000000"/>
          <w:sz w:val="20"/>
          <w:szCs w:val="20"/>
        </w:rPr>
        <w:pict>
          <v:rect id="_x0000_i1025" style="width:0;height:0" o:hralign="center" o:hrstd="t" o:hr="t" fillcolor="gray" stroked="f"/>
        </w:pict>
      </w:r>
    </w:p>
    <w:p w:rsidR="00FF6CC7" w:rsidRPr="00FF6CC7" w:rsidRDefault="00FF6CC7" w:rsidP="00FF6CC7">
      <w:pPr>
        <w:spacing w:line="393" w:lineRule="atLeast"/>
        <w:jc w:val="center"/>
        <w:rPr>
          <w:rFonts w:ascii="Arial" w:eastAsia="Times New Roman" w:hAnsi="Arial" w:cs="Arial"/>
          <w:color w:val="000000"/>
          <w:sz w:val="20"/>
          <w:szCs w:val="20"/>
        </w:rPr>
      </w:pPr>
      <w:r w:rsidRPr="00FF6CC7">
        <w:rPr>
          <w:rFonts w:ascii="Arial" w:eastAsia="Times New Roman" w:hAnsi="Arial" w:cs="Arial"/>
          <w:color w:val="000000"/>
          <w:sz w:val="20"/>
          <w:szCs w:val="20"/>
        </w:rPr>
        <w:t>Articles from BMC International Health and Human Rights are provided here courtesy of </w:t>
      </w:r>
      <w:proofErr w:type="spellStart"/>
      <w:r w:rsidRPr="00FF6CC7">
        <w:rPr>
          <w:rFonts w:ascii="Arial" w:eastAsia="Times New Roman" w:hAnsi="Arial" w:cs="Arial"/>
          <w:b/>
          <w:bCs/>
          <w:color w:val="000000"/>
          <w:sz w:val="20"/>
          <w:szCs w:val="20"/>
        </w:rPr>
        <w:t>BioMed</w:t>
      </w:r>
      <w:proofErr w:type="spellEnd"/>
      <w:r w:rsidRPr="00FF6CC7">
        <w:rPr>
          <w:rFonts w:ascii="Arial" w:eastAsia="Times New Roman" w:hAnsi="Arial" w:cs="Arial"/>
          <w:b/>
          <w:bCs/>
          <w:color w:val="000000"/>
          <w:sz w:val="20"/>
          <w:szCs w:val="20"/>
        </w:rPr>
        <w:t xml:space="preserve"> Central</w:t>
      </w:r>
    </w:p>
    <w:p w:rsidR="00FF6CC7" w:rsidRDefault="00FF6CC7" w:rsidP="003B105E">
      <w:pPr>
        <w:rPr>
          <w:b/>
          <w:sz w:val="28"/>
          <w:szCs w:val="28"/>
        </w:rPr>
      </w:pPr>
    </w:p>
    <w:p w:rsidR="002D02A4" w:rsidRDefault="002D02A4" w:rsidP="002D02A4">
      <w:pPr>
        <w:pStyle w:val="Heading1"/>
      </w:pPr>
      <w:hyperlink r:id="rId132" w:history="1">
        <w:r w:rsidRPr="00531B78">
          <w:rPr>
            <w:rStyle w:val="Hyperlink"/>
          </w:rPr>
          <w:t>http://www.mlive.com/opinion/grand-rapids/index.ssf/2014/01/where_do_religions_stand_on_ge.html</w:t>
        </w:r>
      </w:hyperlink>
    </w:p>
    <w:p w:rsidR="002D02A4" w:rsidRDefault="002D02A4" w:rsidP="002D02A4"/>
    <w:p w:rsidR="002D02A4" w:rsidRPr="002D02A4" w:rsidRDefault="002D02A4" w:rsidP="002D02A4">
      <w:pPr>
        <w:rPr>
          <w:b/>
        </w:rPr>
      </w:pPr>
      <w:r w:rsidRPr="002D02A4">
        <w:rPr>
          <w:b/>
        </w:rPr>
        <w:t>Where do religions stand on genetically modified foods? Ethics and Religion Talk</w:t>
      </w:r>
    </w:p>
    <w:p w:rsidR="002D02A4" w:rsidRDefault="002D02A4" w:rsidP="002D02A4">
      <w:r>
        <w:t>T</w:t>
      </w:r>
      <w:r>
        <w:t>his week's Ethics and Religion Talk column probes the issue of genetically modified organisms, which are used in food and are a point of contention as to their perceived threats to public health.</w:t>
      </w:r>
    </w:p>
    <w:p w:rsidR="002D02A4" w:rsidRDefault="002D02A4" w:rsidP="002D02A4"/>
    <w:p w:rsidR="002D02A4" w:rsidRDefault="002D02A4" w:rsidP="002D02A4">
      <w:r>
        <w:t xml:space="preserve">By Rabbi David </w:t>
      </w:r>
      <w:proofErr w:type="spellStart"/>
      <w:r>
        <w:t>Krishef</w:t>
      </w:r>
      <w:proofErr w:type="spellEnd"/>
    </w:p>
    <w:p w:rsidR="002D02A4" w:rsidRDefault="002D02A4" w:rsidP="002D02A4"/>
    <w:p w:rsidR="002D02A4" w:rsidRDefault="002D02A4" w:rsidP="002D02A4">
      <w:r>
        <w:t>"Dennis" writes: I'm wondering about what religions think about Genetically Modified Organisms, particularly for food, when the modification makes it "unnatural" but it also holds out some promise of helping alleviate hunger in the world.</w:t>
      </w:r>
    </w:p>
    <w:p w:rsidR="002D02A4" w:rsidRDefault="002D02A4" w:rsidP="002D02A4"/>
    <w:p w:rsidR="002D02A4" w:rsidRDefault="002D02A4" w:rsidP="002D02A4">
      <w:r>
        <w:t xml:space="preserve">Sandra </w:t>
      </w:r>
      <w:proofErr w:type="spellStart"/>
      <w:r>
        <w:t>Nikkel</w:t>
      </w:r>
      <w:proofErr w:type="spellEnd"/>
      <w:r>
        <w:t>, Ministry Coordinator of the Grand Rapids East Classis and Pastor of the multicultural Ministry at Eastern Avenue Christian Reformed Church, responds:</w:t>
      </w:r>
    </w:p>
    <w:p w:rsidR="002D02A4" w:rsidRDefault="002D02A4" w:rsidP="002D02A4"/>
    <w:p w:rsidR="002D02A4" w:rsidRDefault="002D02A4" w:rsidP="002D02A4">
      <w:r>
        <w:t>"Even though there are a lot of benefits that have come to us from genetically modifying organisms, specifically food, I believe that there are great risks involved. No matter how much we have advanced, our knowledge is partial. We do not know all the ways in which this ‘new food’ will affect our bodies. We take something out and put something, we twist and tweak, the quicker the better, and it might take us years to discover how it’s affecting us. The other problem I see is that often it is not any kind of ethical code that rules this practice but the desire to make money—at any cost."</w:t>
      </w:r>
    </w:p>
    <w:p w:rsidR="002D02A4" w:rsidRDefault="002D02A4" w:rsidP="002D02A4"/>
    <w:p w:rsidR="002D02A4" w:rsidRDefault="002D02A4" w:rsidP="002D02A4">
      <w:r>
        <w:t xml:space="preserve">Sister Mary Timothy </w:t>
      </w:r>
      <w:proofErr w:type="spellStart"/>
      <w:r>
        <w:t>Prokes</w:t>
      </w:r>
      <w:proofErr w:type="spellEnd"/>
      <w:r>
        <w:t>, a member of the Franciscan Sisters of the Eucharist, responds:</w:t>
      </w:r>
    </w:p>
    <w:p w:rsidR="002D02A4" w:rsidRDefault="002D02A4" w:rsidP="002D02A4"/>
    <w:p w:rsidR="002D02A4" w:rsidRDefault="002D02A4" w:rsidP="002D02A4">
      <w:r>
        <w:t>"Obviously, Sacred Scripture and Tradition do not address “genetically modified organisms” as such. They do, however, provide principles for evaluating them. Among these principles are justice, truthfulness, reverence for creation, and charity. The genetic modification of foods is complex and calls for the application of each of these principles.</w:t>
      </w:r>
    </w:p>
    <w:p w:rsidR="002D02A4" w:rsidRDefault="002D02A4" w:rsidP="002D02A4">
      <w:r>
        <w:t>In justice, human persons have the right to know that what is presented/sold as food is eatable and if dangers or risks accompany their consumption. In the US, there are no requirements to label foods that contain genetically modified ingredients. Milk, bacon, beef, chicken, cereals, and many processed foods already contain genetically modified ingredients.</w:t>
      </w:r>
    </w:p>
    <w:p w:rsidR="002D02A4" w:rsidRDefault="002D02A4" w:rsidP="002D02A4"/>
    <w:p w:rsidR="002D02A4" w:rsidRDefault="002D02A4" w:rsidP="002D02A4">
      <w:r>
        <w:t>"Major seed companies (who hold patents on modifications developed and employed by them) need to be truthful concerning the impact their products have on farmers, consumers, the seeds of the world, and the environment. Sadly, a major portion of the world’s foods has already been penetrated by GMOs without determining their long term effects on humanity or the earth. Eliminating so-called '</w:t>
      </w:r>
      <w:proofErr w:type="spellStart"/>
      <w:r>
        <w:t>superweeds</w:t>
      </w:r>
      <w:proofErr w:type="spellEnd"/>
      <w:r>
        <w:t>' and 'superbugs' that result from the use of pesticides and herbicides containing GMOs requires an increased use of toxic poisons. Reverence for creation requires careful determination of the long term consequences of artificially-contrived seeds and foods, a responsibility that is often dismissed in the struggle for commercial dominance.</w:t>
      </w:r>
    </w:p>
    <w:p w:rsidR="002D02A4" w:rsidRDefault="002D02A4" w:rsidP="002D02A4"/>
    <w:p w:rsidR="002D02A4" w:rsidRDefault="002D02A4" w:rsidP="002D02A4">
      <w:r>
        <w:lastRenderedPageBreak/>
        <w:t>"Charitable concern for farmers who want to protect organically grown crops is lost when there is insufficient distance between their fields and GMO-penetrated land, causing cross-pollination. Although commercial firms seek fruits and vegetables of ideal size and color, the natural tastes and textures of GMO-produced foods are altered. In sum, the ethical issues surrounding GMO’s and food are immense."</w:t>
      </w:r>
    </w:p>
    <w:p w:rsidR="002D02A4" w:rsidRDefault="002D02A4" w:rsidP="002D02A4"/>
    <w:p w:rsidR="002D02A4" w:rsidRDefault="002D02A4" w:rsidP="002D02A4">
      <w:r>
        <w:t xml:space="preserve">Aly </w:t>
      </w:r>
      <w:proofErr w:type="spellStart"/>
      <w:r>
        <w:t>Mageed</w:t>
      </w:r>
      <w:proofErr w:type="spellEnd"/>
      <w:r>
        <w:t xml:space="preserve">, a physician and </w:t>
      </w:r>
      <w:proofErr w:type="spellStart"/>
      <w:r>
        <w:t>Shura</w:t>
      </w:r>
      <w:proofErr w:type="spellEnd"/>
      <w:r>
        <w:t xml:space="preserve"> member (roughly equivalent to an elder or a member of the Board of Trustees) of the Islamic Mosque and Religious Institute of Grand Rapids, responds:</w:t>
      </w:r>
    </w:p>
    <w:p w:rsidR="002D02A4" w:rsidRDefault="002D02A4" w:rsidP="002D02A4"/>
    <w:p w:rsidR="002D02A4" w:rsidRDefault="002D02A4" w:rsidP="002D02A4">
      <w:r>
        <w:t>"[Regarding] GMO's, I believe that the field is very vast and very rapidly growing and therefore would be difficult to have a general statement. It is also growing faster than bioethicists can have a chance to study all its implications. Without systematically studying all the potential harms and benefits, an opinion will not be truly objective. I would like to see it regulated at least with demanding specific labeling so that the issue can begin to be appropriately studied."</w:t>
      </w:r>
    </w:p>
    <w:p w:rsidR="002D02A4" w:rsidRDefault="002D02A4" w:rsidP="002D02A4"/>
    <w:p w:rsidR="002D02A4" w:rsidRDefault="002D02A4" w:rsidP="002D02A4">
      <w:r>
        <w:t>Fred Wooden, the senior pastor of Fountain Street Church, responds:</w:t>
      </w:r>
    </w:p>
    <w:p w:rsidR="002D02A4" w:rsidRDefault="002D02A4" w:rsidP="002D02A4"/>
    <w:p w:rsidR="002D02A4" w:rsidRDefault="002D02A4" w:rsidP="002D02A4">
      <w:r>
        <w:t>"Long before modern science we had genetically modified species. Corn and wheat and other natural plants were once inedible. They were slowly modified by cross breeding and selective fertilization to be the staples we now enjoy. Animals from the horses to the chickens have been bred by humans to suit our needs more than theirs. If we were to be perfectly natural, meaning not interfering with nature in any way, we would have to abandon vaccinations, most drugs, most manufacturing mining and even farming. Clearly, we all ok with modifying nature.</w:t>
      </w:r>
    </w:p>
    <w:p w:rsidR="002D02A4" w:rsidRDefault="002D02A4" w:rsidP="002D02A4"/>
    <w:p w:rsidR="002D02A4" w:rsidRDefault="002D02A4" w:rsidP="002D02A4">
      <w:r>
        <w:t>"As saying an absolute no is not possible, we should ask if there is a moral or ethical principle that can prevent us from making a terrible mistake? No, sadly, but there are several principles that can help. One is the principle of stewardship, articulated in Genesis as the responsibility to 'till the garden and keep it.' Another would be compassion, making choices that avoid causing suffering or permitting it when we can alleviate it. Your question reveals how ethical rules can come into conflict as stewardship would say no to GMO and compassion would say yes.</w:t>
      </w:r>
    </w:p>
    <w:p w:rsidR="002D02A4" w:rsidRDefault="002D02A4" w:rsidP="002D02A4"/>
    <w:p w:rsidR="002D02A4" w:rsidRDefault="002D02A4" w:rsidP="002D02A4">
      <w:r>
        <w:t>"What makes us uneasy is not deliberate evil, but unwitting evil. What if some of these changes bring about unknowable horrors in the future? Robert Oppenheimer thought that exact thought when watching the first atomic bomb. And I expect that GMO could be like that - a tremendous blessing and a terrible risk."</w:t>
      </w:r>
    </w:p>
    <w:p w:rsidR="002D02A4" w:rsidRDefault="002D02A4" w:rsidP="002D02A4"/>
    <w:p w:rsidR="002D02A4" w:rsidRDefault="002D02A4" w:rsidP="002D02A4">
      <w:r>
        <w:lastRenderedPageBreak/>
        <w:t xml:space="preserve">Ethics and Religion Talk is compiled and written by David </w:t>
      </w:r>
      <w:proofErr w:type="spellStart"/>
      <w:r>
        <w:t>Krishef</w:t>
      </w:r>
      <w:proofErr w:type="spellEnd"/>
      <w:r>
        <w:t xml:space="preserve">, rabbi at Congregation </w:t>
      </w:r>
      <w:proofErr w:type="spellStart"/>
      <w:r>
        <w:t>Ahavas</w:t>
      </w:r>
      <w:proofErr w:type="spellEnd"/>
      <w:r>
        <w:t xml:space="preserve"> Israel in Grand Rapids. </w:t>
      </w:r>
      <w:proofErr w:type="spellStart"/>
      <w:r>
        <w:t>Krishef</w:t>
      </w:r>
      <w:proofErr w:type="spellEnd"/>
      <w:r>
        <w:t xml:space="preserve"> takes questions from readers and shares them with a panel of clergy, then provides the responses in collaboration with community engagement specialist Zane </w:t>
      </w:r>
      <w:proofErr w:type="spellStart"/>
      <w:r>
        <w:t>McMillin</w:t>
      </w:r>
      <w:proofErr w:type="spellEnd"/>
      <w:r>
        <w:t>. The views expressed are those of the panelists and do not necessarily represent the official perspectives of their congregations or denominations. Please submit questions from your own day-to-day encounters to EthicsAndReligionTalk@gmail.com.</w:t>
      </w:r>
    </w:p>
    <w:p w:rsidR="002D02A4" w:rsidRDefault="002D02A4" w:rsidP="002D02A4"/>
    <w:p w:rsidR="002D02A4" w:rsidRDefault="002D02A4" w:rsidP="002D02A4">
      <w:pPr>
        <w:pStyle w:val="Heading1"/>
      </w:pPr>
      <w:hyperlink r:id="rId133" w:history="1">
        <w:r w:rsidRPr="00531B78">
          <w:rPr>
            <w:rStyle w:val="Hyperlink"/>
          </w:rPr>
          <w:t>http://www.agbioworld.org/biotech-info/religion/pew.html</w:t>
        </w:r>
      </w:hyperlink>
    </w:p>
    <w:p w:rsidR="002D02A4" w:rsidRDefault="002D02A4" w:rsidP="002D02A4"/>
    <w:p w:rsidR="002D02A4" w:rsidRDefault="002D02A4" w:rsidP="002D02A4">
      <w:r>
        <w:t>Views on Genetically Modified Food and Animals Differ by Religious Beliefs</w:t>
      </w:r>
    </w:p>
    <w:p w:rsidR="002D02A4" w:rsidRDefault="002D02A4" w:rsidP="002D02A4">
      <w:r>
        <w:t>The Pew Initiative on Food and Biotechnology</w:t>
      </w:r>
    </w:p>
    <w:p w:rsidR="002D02A4" w:rsidRDefault="002D02A4" w:rsidP="002D02A4">
      <w:r>
        <w:t>July 26, 2001</w:t>
      </w:r>
    </w:p>
    <w:p w:rsidR="002D02A4" w:rsidRDefault="002D02A4" w:rsidP="002D02A4"/>
    <w:p w:rsidR="002D02A4" w:rsidRDefault="002D02A4" w:rsidP="002D02A4">
      <w:r>
        <w:t>Washington, D.C. -- Although the debate over genetic engineering of food and animals has focused mainly on relative benefits and risks, many Americans also have ethical or religious views that significantly affect the way they think about this new technology, according to a Zogby International poll released today by the Pew Initiative on Food and Biotechnology.</w:t>
      </w:r>
    </w:p>
    <w:p w:rsidR="002D02A4" w:rsidRDefault="002D02A4" w:rsidP="002D02A4"/>
    <w:p w:rsidR="002D02A4" w:rsidRDefault="002D02A4" w:rsidP="002D02A4">
      <w:r>
        <w:t>When asked specifically about their own religious or moral views in regards to agricultural biotechnology, a majority of Christians (Protestants, born-again Christians and Catholics) and a plurality of Muslims say they are opposed to moving genes from one species or organism to put into another, the poll found. Jews were the only religious group polled that had a majority that supported this technology.</w:t>
      </w:r>
    </w:p>
    <w:p w:rsidR="002D02A4" w:rsidRDefault="002D02A4" w:rsidP="002D02A4"/>
    <w:p w:rsidR="002D02A4" w:rsidRDefault="002D02A4" w:rsidP="002D02A4">
      <w:r>
        <w:t>Overall, 57 percent of Protestants (62 percent of Evangelicals) oppose the technology based on their religious or ethical views while 37 percent are in favor; Catholics followed closely behind with 52 percent opposed and 42 percent in favor. Among Muslims, 46 percent said they are opposed, with 32 percent in favor. Jews were the most favorable of the technology, with 55 percent in favor and 35 percent opposed.</w:t>
      </w:r>
    </w:p>
    <w:p w:rsidR="002D02A4" w:rsidRDefault="002D02A4" w:rsidP="002D02A4"/>
    <w:p w:rsidR="002D02A4" w:rsidRDefault="002D02A4" w:rsidP="002D02A4">
      <w:r>
        <w:t>However, a majority in all religious groups believes that humans should use their knowledge to improve the life of other humans. When probed on the question of whether man has been empowered by God to use science to improve life or whether man is "playing God," a majority of all those polled felt humans have been empowered by God to improve life. Jews and Muslims agreed the most strongly with the statement on empowerment (62 percent and 61 percent agreed, respectively), followed by Catholics (55 percent) and Protestants (54 percent).</w:t>
      </w:r>
    </w:p>
    <w:p w:rsidR="002D02A4" w:rsidRDefault="002D02A4" w:rsidP="002D02A4"/>
    <w:p w:rsidR="002D02A4" w:rsidRDefault="002D02A4" w:rsidP="002D02A4">
      <w:r>
        <w:t>In addition, most of those polled, regardless of religion, felt it is important to improve the world or strike a balance between improving and preserving it. Jewish adults feel most strongly that humans have an obligation to improve the world (60 percent). Protestants are more likely than other religious groups to say that humans should strike a balance (43 percent), with nearly half of born-again Christians (48 percent) saying humans should strike a balance.</w:t>
      </w:r>
    </w:p>
    <w:p w:rsidR="002D02A4" w:rsidRDefault="002D02A4" w:rsidP="002D02A4"/>
    <w:p w:rsidR="002D02A4" w:rsidRDefault="002D02A4" w:rsidP="002D02A4">
      <w:r>
        <w:t xml:space="preserve">The poll was released as part of a panel discussion hosted by the Initiative titled "Genetically Modifying Food: Playing God or Doing God's Work?" Margaret Warner, senior correspondent for the PBS </w:t>
      </w:r>
      <w:proofErr w:type="spellStart"/>
      <w:r>
        <w:t>NewsHour</w:t>
      </w:r>
      <w:proofErr w:type="spellEnd"/>
      <w:r>
        <w:t xml:space="preserve"> with Jim Lehrer, moderated the panel, which explored the religious, moral and ethical considerations that play into the debate over agricultural biotechnology. Speakers included: </w:t>
      </w:r>
      <w:proofErr w:type="spellStart"/>
      <w:r>
        <w:t>Jaydee</w:t>
      </w:r>
      <w:proofErr w:type="spellEnd"/>
      <w:r>
        <w:t xml:space="preserve"> Hanson, General Board of Church and Society of the United Methodist Church; Dr. Robert </w:t>
      </w:r>
      <w:proofErr w:type="spellStart"/>
      <w:r>
        <w:t>Gronski</w:t>
      </w:r>
      <w:proofErr w:type="spellEnd"/>
      <w:r>
        <w:t xml:space="preserve">, National Catholic Rural Life Conference; Rabbi </w:t>
      </w:r>
      <w:proofErr w:type="spellStart"/>
      <w:r>
        <w:t>Avram</w:t>
      </w:r>
      <w:proofErr w:type="spellEnd"/>
      <w:r>
        <w:t xml:space="preserve"> Israel </w:t>
      </w:r>
      <w:proofErr w:type="spellStart"/>
      <w:r>
        <w:t>Reisner</w:t>
      </w:r>
      <w:proofErr w:type="spellEnd"/>
      <w:r>
        <w:t>, Baltimore Hebrew University; and Prof. David Magnus of the Center for Bioethics at the University of Pennsylvania.</w:t>
      </w:r>
    </w:p>
    <w:p w:rsidR="002D02A4" w:rsidRDefault="002D02A4" w:rsidP="002D02A4"/>
    <w:p w:rsidR="002D02A4" w:rsidRDefault="002D02A4" w:rsidP="002D02A4">
      <w:r>
        <w:t xml:space="preserve">"The debate over this technology has largely centered on the science issues, but there is clearly an ethical side to it as well that is shaping American hearts and minds," said Michael </w:t>
      </w:r>
      <w:proofErr w:type="spellStart"/>
      <w:r>
        <w:t>Rodemeyer</w:t>
      </w:r>
      <w:proofErr w:type="spellEnd"/>
      <w:r>
        <w:t>, executive director of the Initiative. "This survey shows that while Americans have concerns about moving genes between different species, they also support the idea that we have been empowered by God to understand nature and use science and technology to improve the human condition."</w:t>
      </w:r>
    </w:p>
    <w:p w:rsidR="002D02A4" w:rsidRDefault="002D02A4" w:rsidP="002D02A4"/>
    <w:p w:rsidR="002D02A4" w:rsidRDefault="002D02A4" w:rsidP="002D02A4"/>
    <w:p w:rsidR="002D02A4" w:rsidRDefault="002D02A4" w:rsidP="002D02A4">
      <w:pPr>
        <w:pStyle w:val="Heading1"/>
      </w:pPr>
      <w:hyperlink r:id="rId134" w:history="1">
        <w:r w:rsidRPr="00531B78">
          <w:rPr>
            <w:rStyle w:val="Hyperlink"/>
          </w:rPr>
          <w:t>http://luthscitech.org/gmos-protection-nature-christian-tradition-offer-distinctive-perspective/</w:t>
        </w:r>
      </w:hyperlink>
    </w:p>
    <w:p w:rsidR="002D02A4" w:rsidRPr="002D02A4" w:rsidRDefault="002D02A4" w:rsidP="002D02A4"/>
    <w:p w:rsidR="002D02A4" w:rsidRPr="002D02A4" w:rsidRDefault="002D02A4" w:rsidP="002D02A4">
      <w:pPr>
        <w:rPr>
          <w:b/>
        </w:rPr>
      </w:pPr>
      <w:r w:rsidRPr="002D02A4">
        <w:rPr>
          <w:b/>
        </w:rPr>
        <w:t>GMOs and protection of ‘nature’: Does the Christian tradition offer a distinctive perspective?</w:t>
      </w:r>
    </w:p>
    <w:p w:rsidR="002D02A4" w:rsidRDefault="002D02A4" w:rsidP="002D02A4">
      <w:r>
        <w:t>The social, ecological and theological implications of genetically modified food crops were among the issues coming before the last General Convention of The Episcopal Church. At that convention, in July 2012, The Episcopal Church adopted a resolution A013, “Study Genetically Modified Crops  calling for study and development of recommendations to empower the 2015 General Convention to take action on issues arising from the development of genetically engineered plants and patenting of genetically modified organisms (“GMOs”).</w:t>
      </w:r>
    </w:p>
    <w:p w:rsidR="002D02A4" w:rsidRDefault="002D02A4" w:rsidP="002D02A4">
      <w:r>
        <w:t xml:space="preserve">The specific concerns identified in the resolution were substantially the same as had been identified in an Evangelical Lutheran Church in America (ELCA) social policy resolution “Social Policy Resolution on GMOs in the Food Supply” that had been approved by the ELCA Church Council in 2004. Those were the </w:t>
      </w:r>
      <w:r>
        <w:lastRenderedPageBreak/>
        <w:t>consequences for biodiversity, agricultural sustainability, the environment, human nutrition, health and disease, and economic impacts on small farmers.</w:t>
      </w:r>
    </w:p>
    <w:p w:rsidR="002D02A4" w:rsidRDefault="002D02A4" w:rsidP="002D02A4"/>
    <w:p w:rsidR="002D02A4" w:rsidRDefault="002D02A4" w:rsidP="002D02A4">
      <w:r>
        <w:t>Responsibility for implementing the General Convention resolution has been assigned to The Executive Council Committee on Science, Technology  &amp; Faith (ECCSTF). In July 2014, the ECCSTF posted to its website a working paper, “GMOs and Care for Creation,” reviewing issues posed in the resolution. In light of the work done by the ELCA on GMOs, which was commended in the resolution, the working paper has adopted as its ethical framework the four principles of justice that the ELCA has deployed to examine a range of social issues. The ECCSTF is soliciting comments on this working paper with a deadline of October 1, 2014 for submissions.</w:t>
      </w:r>
    </w:p>
    <w:p w:rsidR="002D02A4" w:rsidRDefault="002D02A4" w:rsidP="002D02A4"/>
    <w:p w:rsidR="002D02A4" w:rsidRDefault="002D02A4" w:rsidP="002D02A4">
      <w:r>
        <w:t>The four principles of justice, sufficiency, sustainability, solidarity, and participation, deployed in ELCA social statements proved to be a useful framework for corralling and summarizing the even more ramified issues addressed in the scientific and science policy literature. During the two years since adoption of the resolution, scientists have developed significantly more precise and adaptable tools for editing genes and controlling gene expression, including some in the public domain. As a result, genetic engineering has continued to evolve rapidly as a powerful, precise, and important technology for addressing challenges of food insecurity that population growth will make more severe, chronic nutritional deficits in certain traditional diets of the world’s poor, adaptation to the impacts of climate change, protection of biodiversity, remediation of degraded cropland, and protection of forests. These benefits all derive from the interconnectedness of nearly all forms of earthly life through their DNA.</w:t>
      </w:r>
    </w:p>
    <w:p w:rsidR="002D02A4" w:rsidRDefault="002D02A4" w:rsidP="002D02A4"/>
    <w:p w:rsidR="002D02A4" w:rsidRDefault="002D02A4" w:rsidP="002D02A4">
      <w:r>
        <w:t>Realizing these potential benefits depends upon continued growth in our knowledge of the regulatory mechanisms encoded in DNA, growth in public domain genome libraries made possible by the big-data revolution, the accelerating decline in costs of deploying technology to sequence and precisely modify organisms’ DNA, and sound methodology for assessment and management of risks. Most significantly, the review concludes that certain of these benefits of genetic engineering are achievable only through direct manipulation of target genomes to insert DNA from one or more different species.</w:t>
      </w:r>
    </w:p>
    <w:p w:rsidR="002D02A4" w:rsidRDefault="002D02A4" w:rsidP="002D02A4"/>
    <w:p w:rsidR="002D02A4" w:rsidRDefault="002D02A4" w:rsidP="002D02A4">
      <w:r>
        <w:t xml:space="preserve">In some quarters, the adverse environmental impacts that have sometimes been caused through improper deployments of first generation genetic engineering (GE) crops, e.g., herbicide- and insect-resistant grain crops, have fed a more general disquiet that the natural order of things is under siege. While there is a general scientific consensus that the genetically modified food crops now available are safe for consumption, this disquiet has fed initiatives to compel labeling of genetically modified foods. As expressed by one writer, G.E. </w:t>
      </w:r>
      <w:proofErr w:type="spellStart"/>
      <w:r>
        <w:t>Kaebnick</w:t>
      </w:r>
      <w:proofErr w:type="spellEnd"/>
      <w:r>
        <w:t>, whether a genetically modified food “seems natural matters to people… At stake in the decision to avoid GM foods … is a feeling about the kind of relationship to the natural world one wants to stand in.”</w:t>
      </w:r>
    </w:p>
    <w:p w:rsidR="002D02A4" w:rsidRDefault="002D02A4" w:rsidP="002D02A4"/>
    <w:p w:rsidR="002D02A4" w:rsidRDefault="002D02A4" w:rsidP="002D02A4">
      <w:r>
        <w:lastRenderedPageBreak/>
        <w:t>To date, the Food and Drug Administration (FDA) has resisted the pressure to label genetically modified foods. FDA policy is that the health risks and benefits of a food crop should be assessed with respect to the crop as developed, rather than with respect to how the genetic modification was realized, through conventional breeding of a hybrid or otherwise. The FDA has accordingly declined to rule on the safety of genetically engineered crops that are not materially distinguishable from conventionally bred hybrids. By contrast, when the profile of a food crop has been materially modified, e.g., soybeans genetically modified to produce oils with a different and better nutritional profile, the FDA has ruled on safety because there is a material distinction.</w:t>
      </w:r>
    </w:p>
    <w:p w:rsidR="002D02A4" w:rsidRDefault="002D02A4" w:rsidP="002D02A4"/>
    <w:p w:rsidR="002D02A4" w:rsidRDefault="002D02A4" w:rsidP="002D02A4">
      <w:r>
        <w:t>Notwithstanding, the labeling legislation recently adopted in Vermont and the initiatives in other states are evidence that the concern is gaining traction. As a concern rooted in fear of the “unnatural,” a fear exacerbated for food crops, the fear of consuming GE food crops resonates with other fears of “pollution” that the church has addressed throughout its history.</w:t>
      </w:r>
    </w:p>
    <w:p w:rsidR="002D02A4" w:rsidRDefault="002D02A4" w:rsidP="002D02A4"/>
    <w:p w:rsidR="002D02A4" w:rsidRDefault="002D02A4" w:rsidP="002D02A4">
      <w:r>
        <w:t>Addressing this deeper level of apprehension surfacing in the labeling controversy is a matter that the Christian tradition may be particularly equipped to illuminate. As early Christianity spread, one of the earliest issues the church was compelled to address was the continued force of the Jewish purity laws. As anthropologist Mary Douglas has demonstrated, the Levitical rules symbolically articulated a cosmology, a set of beliefs about where things naturally fit. Pollution, Douglas observed, demarcates a line between the sacred and the secular. Holiness involves conformity of creatures to their class in creation; creatures and conduct out of place are “abominations.” The rules are a symbolic organization of the environment, not a scheme for protection against disease. Peter’s vision in Acts, Acts 10:10-15, and Jesus’ teachings and example were express rejections of the Levitical rules and an affirmation of the holiness of God’s creation.</w:t>
      </w:r>
    </w:p>
    <w:p w:rsidR="002D02A4" w:rsidRDefault="002D02A4" w:rsidP="002D02A4"/>
    <w:p w:rsidR="002D02A4" w:rsidRDefault="002D02A4" w:rsidP="002D02A4">
      <w:r>
        <w:t>The early Christians’ rejection of purely ritualistic dietary rules has continuing relevance for assessing the similarly ritualistic anxieties about genetic modification of food crops. As in the current GMO labeling controversy, the purity rules in Leviticus were expressive rather than instrumental, expressions of an emotional sense about what is “natural” rather than a pragmatic concern for health. Similarly, just as the Levitical rules had some benefit in protecting Israel from food pathogens, avoidance of GMOs could have the incidental benefit of encouraging more consumption of organic foods, which may be healthier.</w:t>
      </w:r>
    </w:p>
    <w:p w:rsidR="002D02A4" w:rsidRDefault="002D02A4" w:rsidP="002D02A4"/>
    <w:p w:rsidR="002D02A4" w:rsidRDefault="002D02A4" w:rsidP="002D02A4">
      <w:r>
        <w:t xml:space="preserve">Neither focus, however, validly directs attention to a substantive health issue. Worse, a single-issue focus on the presence of GMOs distracts attention from other significant concerns in addressing food insecurity and assuring a sustainable food supply. In addition to the working conditions and economic viability of producers, these include assuring sustainable exploitation of the water supply in an era of increasing scarcity, protecting water quality, protecting and restoring soil quality, protecting biodiversity, and preserving forests. Other initiatives to address chronic nutritional deficits in traditional diets, e.g., yellow rice, also suffer. There is even some evidence that a consumer preference for </w:t>
      </w:r>
      <w:r>
        <w:lastRenderedPageBreak/>
        <w:t>“natural,” non-GMO foods undermines preference for organic foods, which though more expensive may actually confer some health benefits.</w:t>
      </w:r>
    </w:p>
    <w:p w:rsidR="002D02A4" w:rsidRDefault="002D02A4" w:rsidP="002D02A4"/>
    <w:p w:rsidR="002D02A4" w:rsidRDefault="002D02A4" w:rsidP="002D02A4">
      <w:r>
        <w:t>As the ELCA social statement on genetics observed, the realities of our circumstances “require difficult and complex decisions, often with uncertain and morally dissatisfying outcomes.” As much as we might wish for a cooler, less crowded world that is not the world we can anticipate. As Mary Douglas observed, rigid rules defining the “natural” are a resource for dealing with “uncomfortable facts,” but as the early Christians demonstrated rigid mental outlooks can change.</w:t>
      </w:r>
    </w:p>
    <w:p w:rsidR="002D02A4" w:rsidRDefault="002D02A4" w:rsidP="002D02A4"/>
    <w:p w:rsidR="002D02A4" w:rsidRDefault="002D02A4" w:rsidP="002D02A4">
      <w:r>
        <w:t>The church has an interest and role in assuring that fear and ignorance do not become obstacles to realization of the potential benefits from genetic engineering of food crops and that the regulatory guidelines for deployment of genetically engineered microbes, crops and animals reflect sound strategies for monitoring and managing potential risks. The moral anxiety about genetic engineering of foods calls in our time for nuanced church leadership to direct attention toward valid scientific issues and toward applications of genetics that can serve the interests of creation.</w:t>
      </w:r>
    </w:p>
    <w:p w:rsidR="002D02A4" w:rsidRDefault="002D02A4" w:rsidP="002D02A4"/>
    <w:p w:rsidR="002D02A4" w:rsidRPr="002D02A4" w:rsidRDefault="002D02A4" w:rsidP="002D02A4">
      <w:bookmarkStart w:id="0" w:name="_GoBack"/>
      <w:bookmarkEnd w:id="0"/>
    </w:p>
    <w:sectPr w:rsidR="002D02A4" w:rsidRPr="002D02A4">
      <w:headerReference w:type="default" r:id="rId135"/>
      <w:footerReference w:type="default" r:id="rId1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7E41" w:rsidRDefault="00577E41" w:rsidP="00F52446">
      <w:pPr>
        <w:spacing w:after="0" w:line="240" w:lineRule="auto"/>
      </w:pPr>
      <w:r>
        <w:separator/>
      </w:r>
    </w:p>
  </w:endnote>
  <w:endnote w:type="continuationSeparator" w:id="0">
    <w:p w:rsidR="00577E41" w:rsidRDefault="00577E41" w:rsidP="00F52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09543"/>
      <w:docPartObj>
        <w:docPartGallery w:val="Page Numbers (Bottom of Page)"/>
        <w:docPartUnique/>
      </w:docPartObj>
    </w:sdtPr>
    <w:sdtEndPr>
      <w:rPr>
        <w:noProof/>
      </w:rPr>
    </w:sdtEndPr>
    <w:sdtContent>
      <w:p w:rsidR="00195A9A" w:rsidRDefault="00195A9A">
        <w:pPr>
          <w:pStyle w:val="Footer"/>
          <w:jc w:val="right"/>
        </w:pPr>
        <w:r>
          <w:fldChar w:fldCharType="begin"/>
        </w:r>
        <w:r>
          <w:instrText xml:space="preserve"> PAGE   \* MERGEFORMAT </w:instrText>
        </w:r>
        <w:r>
          <w:fldChar w:fldCharType="separate"/>
        </w:r>
        <w:r w:rsidR="002D02A4">
          <w:rPr>
            <w:noProof/>
          </w:rPr>
          <w:t>15</w:t>
        </w:r>
        <w:r>
          <w:rPr>
            <w:noProof/>
          </w:rPr>
          <w:fldChar w:fldCharType="end"/>
        </w:r>
      </w:p>
    </w:sdtContent>
  </w:sdt>
  <w:p w:rsidR="00195A9A" w:rsidRDefault="00195A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7E41" w:rsidRDefault="00577E41" w:rsidP="00F52446">
      <w:pPr>
        <w:spacing w:after="0" w:line="240" w:lineRule="auto"/>
      </w:pPr>
      <w:r>
        <w:separator/>
      </w:r>
    </w:p>
  </w:footnote>
  <w:footnote w:type="continuationSeparator" w:id="0">
    <w:p w:rsidR="00577E41" w:rsidRDefault="00577E41" w:rsidP="00F52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A9A" w:rsidRPr="00543153" w:rsidRDefault="00195A9A" w:rsidP="00471594">
    <w:pPr>
      <w:pStyle w:val="Header"/>
      <w:jc w:val="right"/>
      <w:rPr>
        <w:i/>
      </w:rPr>
    </w:pPr>
    <w:r>
      <w:rPr>
        <w:i/>
        <w:noProof/>
      </w:rPr>
      <w:drawing>
        <wp:anchor distT="0" distB="0" distL="114300" distR="114300" simplePos="0" relativeHeight="251658240" behindDoc="1" locked="0" layoutInCell="1" allowOverlap="1">
          <wp:simplePos x="0" y="0"/>
          <wp:positionH relativeFrom="column">
            <wp:posOffset>-200025</wp:posOffset>
          </wp:positionH>
          <wp:positionV relativeFrom="paragraph">
            <wp:posOffset>-200025</wp:posOffset>
          </wp:positionV>
          <wp:extent cx="1642745" cy="796801"/>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2745" cy="796801"/>
                  </a:xfrm>
                  <a:prstGeom prst="rect">
                    <a:avLst/>
                  </a:prstGeom>
                </pic:spPr>
              </pic:pic>
            </a:graphicData>
          </a:graphic>
          <wp14:sizeRelV relativeFrom="margin">
            <wp14:pctHeight>0</wp14:pctHeight>
          </wp14:sizeRelV>
        </wp:anchor>
      </w:drawing>
    </w:r>
    <w:r w:rsidRPr="00543153">
      <w:rPr>
        <w:i/>
      </w:rPr>
      <w:t>Pittsburgh, PA 15217</w:t>
    </w:r>
  </w:p>
  <w:p w:rsidR="00195A9A" w:rsidRPr="00543153" w:rsidRDefault="00195A9A" w:rsidP="003B105E">
    <w:pPr>
      <w:pStyle w:val="Header"/>
      <w:tabs>
        <w:tab w:val="left" w:pos="5715"/>
      </w:tabs>
      <w:rPr>
        <w:i/>
      </w:rPr>
    </w:pPr>
    <w:r>
      <w:rPr>
        <w:i/>
      </w:rPr>
      <w:tab/>
    </w:r>
    <w:r>
      <w:rPr>
        <w:i/>
      </w:rPr>
      <w:tab/>
    </w:r>
    <w:r>
      <w:rPr>
        <w:i/>
      </w:rPr>
      <w:tab/>
    </w:r>
    <w:r w:rsidRPr="00543153">
      <w:rPr>
        <w:i/>
      </w:rPr>
      <w:t>412-421-2288</w:t>
    </w:r>
  </w:p>
  <w:p w:rsidR="00195A9A" w:rsidRDefault="00195A9A" w:rsidP="00471594">
    <w:pPr>
      <w:pStyle w:val="Header"/>
      <w:jc w:val="right"/>
    </w:pPr>
  </w:p>
  <w:p w:rsidR="00195A9A" w:rsidRDefault="00195A9A" w:rsidP="0047159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C56A0"/>
    <w:multiLevelType w:val="multilevel"/>
    <w:tmpl w:val="126AE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D7EE2"/>
    <w:multiLevelType w:val="multilevel"/>
    <w:tmpl w:val="0718625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A31248"/>
    <w:multiLevelType w:val="multilevel"/>
    <w:tmpl w:val="F7806B18"/>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1C4EF3"/>
    <w:multiLevelType w:val="multilevel"/>
    <w:tmpl w:val="15A23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967F5E"/>
    <w:multiLevelType w:val="multilevel"/>
    <w:tmpl w:val="0BB6B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C7F389B"/>
    <w:multiLevelType w:val="multilevel"/>
    <w:tmpl w:val="C5562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EE5147"/>
    <w:multiLevelType w:val="multilevel"/>
    <w:tmpl w:val="B2C0011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F13DC4"/>
    <w:multiLevelType w:val="multilevel"/>
    <w:tmpl w:val="854AF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6AF685E"/>
    <w:multiLevelType w:val="multilevel"/>
    <w:tmpl w:val="74AA3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EB687D"/>
    <w:multiLevelType w:val="multilevel"/>
    <w:tmpl w:val="96F84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450134"/>
    <w:multiLevelType w:val="multilevel"/>
    <w:tmpl w:val="923211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0B6D12"/>
    <w:multiLevelType w:val="multilevel"/>
    <w:tmpl w:val="27FEB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E17A75"/>
    <w:multiLevelType w:val="hybridMultilevel"/>
    <w:tmpl w:val="6332D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14"/>
  </w:num>
  <w:num w:numId="4">
    <w:abstractNumId w:val="0"/>
  </w:num>
  <w:num w:numId="5">
    <w:abstractNumId w:val="11"/>
  </w:num>
  <w:num w:numId="6">
    <w:abstractNumId w:val="10"/>
  </w:num>
  <w:num w:numId="7">
    <w:abstractNumId w:val="4"/>
  </w:num>
  <w:num w:numId="8">
    <w:abstractNumId w:val="13"/>
  </w:num>
  <w:num w:numId="9">
    <w:abstractNumId w:val="6"/>
  </w:num>
  <w:num w:numId="10">
    <w:abstractNumId w:val="3"/>
  </w:num>
  <w:num w:numId="11">
    <w:abstractNumId w:val="8"/>
  </w:num>
  <w:num w:numId="12">
    <w:abstractNumId w:val="7"/>
  </w:num>
  <w:num w:numId="13">
    <w:abstractNumId w:val="1"/>
  </w:num>
  <w:num w:numId="14">
    <w:abstractNumId w:val="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510"/>
    <w:rsid w:val="000834F3"/>
    <w:rsid w:val="000C5009"/>
    <w:rsid w:val="001147CF"/>
    <w:rsid w:val="00176888"/>
    <w:rsid w:val="00195A9A"/>
    <w:rsid w:val="001A11AC"/>
    <w:rsid w:val="00221ACA"/>
    <w:rsid w:val="00222397"/>
    <w:rsid w:val="00225E74"/>
    <w:rsid w:val="00267889"/>
    <w:rsid w:val="0027223C"/>
    <w:rsid w:val="00282D7C"/>
    <w:rsid w:val="002A5C5D"/>
    <w:rsid w:val="002B43EA"/>
    <w:rsid w:val="002D02A4"/>
    <w:rsid w:val="003009DA"/>
    <w:rsid w:val="0036446A"/>
    <w:rsid w:val="00383B71"/>
    <w:rsid w:val="00384510"/>
    <w:rsid w:val="003B105E"/>
    <w:rsid w:val="00410439"/>
    <w:rsid w:val="00471594"/>
    <w:rsid w:val="005101B9"/>
    <w:rsid w:val="00515830"/>
    <w:rsid w:val="00543153"/>
    <w:rsid w:val="00577E41"/>
    <w:rsid w:val="00580D8E"/>
    <w:rsid w:val="00586667"/>
    <w:rsid w:val="005C5080"/>
    <w:rsid w:val="006F2B66"/>
    <w:rsid w:val="00743B78"/>
    <w:rsid w:val="00801DF7"/>
    <w:rsid w:val="00802215"/>
    <w:rsid w:val="008053C3"/>
    <w:rsid w:val="00860FB6"/>
    <w:rsid w:val="008979E6"/>
    <w:rsid w:val="008A5540"/>
    <w:rsid w:val="008C150B"/>
    <w:rsid w:val="00953572"/>
    <w:rsid w:val="00982536"/>
    <w:rsid w:val="00A30535"/>
    <w:rsid w:val="00A5407A"/>
    <w:rsid w:val="00BA4743"/>
    <w:rsid w:val="00C40742"/>
    <w:rsid w:val="00CD4083"/>
    <w:rsid w:val="00CE7E28"/>
    <w:rsid w:val="00D02453"/>
    <w:rsid w:val="00D31AF6"/>
    <w:rsid w:val="00D87FB0"/>
    <w:rsid w:val="00DC2319"/>
    <w:rsid w:val="00DE5BB3"/>
    <w:rsid w:val="00E24280"/>
    <w:rsid w:val="00E7044E"/>
    <w:rsid w:val="00EF32BF"/>
    <w:rsid w:val="00F052C5"/>
    <w:rsid w:val="00F13C02"/>
    <w:rsid w:val="00F30682"/>
    <w:rsid w:val="00F52446"/>
    <w:rsid w:val="00F94629"/>
    <w:rsid w:val="00FA06C6"/>
    <w:rsid w:val="00FC6AD5"/>
    <w:rsid w:val="00FD2668"/>
    <w:rsid w:val="00FF45F4"/>
    <w:rsid w:val="00FF6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C0DD3DF-5E2C-46AB-9119-19158AD7E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668"/>
  </w:style>
  <w:style w:type="paragraph" w:styleId="Heading1">
    <w:name w:val="heading 1"/>
    <w:basedOn w:val="Normal"/>
    <w:next w:val="Normal"/>
    <w:link w:val="Heading1Char"/>
    <w:uiPriority w:val="9"/>
    <w:qFormat/>
    <w:rsid w:val="00384510"/>
    <w:pPr>
      <w:keepNext/>
      <w:keepLines/>
      <w:pBdr>
        <w:top w:val="single" w:sz="4" w:space="1" w:color="auto"/>
      </w:pBdr>
      <w:spacing w:before="240" w:after="0"/>
      <w:outlineLvl w:val="0"/>
    </w:pPr>
    <w:rPr>
      <w:rFonts w:asciiTheme="majorHAnsi" w:eastAsiaTheme="majorEastAsia" w:hAnsiTheme="majorHAnsi" w:cstheme="majorBidi"/>
      <w:i/>
      <w:sz w:val="32"/>
      <w:szCs w:val="32"/>
    </w:rPr>
  </w:style>
  <w:style w:type="paragraph" w:styleId="Heading2">
    <w:name w:val="heading 2"/>
    <w:basedOn w:val="Normal"/>
    <w:next w:val="Normal"/>
    <w:link w:val="Heading2Char"/>
    <w:uiPriority w:val="9"/>
    <w:semiHidden/>
    <w:unhideWhenUsed/>
    <w:qFormat/>
    <w:rsid w:val="00CD408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95A9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95A9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pPr>
      <w:spacing w:after="0" w:line="240" w:lineRule="auto"/>
    </w:p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character" w:customStyle="1" w:styleId="Heading1Char">
    <w:name w:val="Heading 1 Char"/>
    <w:basedOn w:val="DefaultParagraphFont"/>
    <w:link w:val="Heading1"/>
    <w:uiPriority w:val="9"/>
    <w:rsid w:val="00384510"/>
    <w:rPr>
      <w:rFonts w:asciiTheme="majorHAnsi" w:eastAsiaTheme="majorEastAsia" w:hAnsiTheme="majorHAnsi" w:cstheme="majorBidi"/>
      <w:i/>
      <w:sz w:val="32"/>
      <w:szCs w:val="32"/>
    </w:rPr>
  </w:style>
  <w:style w:type="paragraph" w:customStyle="1" w:styleId="m-contentsubtitle">
    <w:name w:val="m-content__subtitle"/>
    <w:basedOn w:val="Normal"/>
    <w:rsid w:val="008C15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ontentmeta">
    <w:name w:val="m-content__meta"/>
    <w:basedOn w:val="Normal"/>
    <w:rsid w:val="008C15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ghten">
    <w:name w:val="lighten"/>
    <w:basedOn w:val="DefaultParagraphFont"/>
    <w:rsid w:val="008C150B"/>
  </w:style>
  <w:style w:type="character" w:customStyle="1" w:styleId="m-contentmeta--item">
    <w:name w:val="m-content__meta--item"/>
    <w:basedOn w:val="DefaultParagraphFont"/>
    <w:rsid w:val="008C150B"/>
  </w:style>
  <w:style w:type="character" w:customStyle="1" w:styleId="Heading2Char">
    <w:name w:val="Heading 2 Char"/>
    <w:basedOn w:val="DefaultParagraphFont"/>
    <w:link w:val="Heading2"/>
    <w:uiPriority w:val="9"/>
    <w:semiHidden/>
    <w:rsid w:val="00CD408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195A9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195A9A"/>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496638">
      <w:bodyDiv w:val="1"/>
      <w:marLeft w:val="0"/>
      <w:marRight w:val="0"/>
      <w:marTop w:val="0"/>
      <w:marBottom w:val="0"/>
      <w:divBdr>
        <w:top w:val="none" w:sz="0" w:space="0" w:color="auto"/>
        <w:left w:val="none" w:sz="0" w:space="0" w:color="auto"/>
        <w:bottom w:val="none" w:sz="0" w:space="0" w:color="auto"/>
        <w:right w:val="none" w:sz="0" w:space="0" w:color="auto"/>
      </w:divBdr>
    </w:div>
    <w:div w:id="480925274">
      <w:bodyDiv w:val="1"/>
      <w:marLeft w:val="0"/>
      <w:marRight w:val="0"/>
      <w:marTop w:val="0"/>
      <w:marBottom w:val="0"/>
      <w:divBdr>
        <w:top w:val="none" w:sz="0" w:space="0" w:color="auto"/>
        <w:left w:val="none" w:sz="0" w:space="0" w:color="auto"/>
        <w:bottom w:val="none" w:sz="0" w:space="0" w:color="auto"/>
        <w:right w:val="none" w:sz="0" w:space="0" w:color="auto"/>
      </w:divBdr>
      <w:divsChild>
        <w:div w:id="1684431633">
          <w:marLeft w:val="0"/>
          <w:marRight w:val="0"/>
          <w:marTop w:val="0"/>
          <w:marBottom w:val="0"/>
          <w:divBdr>
            <w:top w:val="none" w:sz="0" w:space="0" w:color="auto"/>
            <w:left w:val="none" w:sz="0" w:space="0" w:color="auto"/>
            <w:bottom w:val="none" w:sz="0" w:space="0" w:color="auto"/>
            <w:right w:val="none" w:sz="0" w:space="0" w:color="auto"/>
          </w:divBdr>
        </w:div>
      </w:divsChild>
    </w:div>
    <w:div w:id="529999927">
      <w:bodyDiv w:val="1"/>
      <w:marLeft w:val="0"/>
      <w:marRight w:val="0"/>
      <w:marTop w:val="0"/>
      <w:marBottom w:val="0"/>
      <w:divBdr>
        <w:top w:val="none" w:sz="0" w:space="0" w:color="auto"/>
        <w:left w:val="none" w:sz="0" w:space="0" w:color="auto"/>
        <w:bottom w:val="none" w:sz="0" w:space="0" w:color="auto"/>
        <w:right w:val="none" w:sz="0" w:space="0" w:color="auto"/>
      </w:divBdr>
      <w:divsChild>
        <w:div w:id="486938800">
          <w:marLeft w:val="0"/>
          <w:marRight w:val="0"/>
          <w:marTop w:val="0"/>
          <w:marBottom w:val="0"/>
          <w:divBdr>
            <w:top w:val="none" w:sz="0" w:space="0" w:color="auto"/>
            <w:left w:val="none" w:sz="0" w:space="0" w:color="auto"/>
            <w:bottom w:val="none" w:sz="0" w:space="0" w:color="auto"/>
            <w:right w:val="none" w:sz="0" w:space="0" w:color="auto"/>
          </w:divBdr>
        </w:div>
      </w:divsChild>
    </w:div>
    <w:div w:id="590283075">
      <w:bodyDiv w:val="1"/>
      <w:marLeft w:val="0"/>
      <w:marRight w:val="0"/>
      <w:marTop w:val="0"/>
      <w:marBottom w:val="0"/>
      <w:divBdr>
        <w:top w:val="none" w:sz="0" w:space="0" w:color="auto"/>
        <w:left w:val="none" w:sz="0" w:space="0" w:color="auto"/>
        <w:bottom w:val="none" w:sz="0" w:space="0" w:color="auto"/>
        <w:right w:val="none" w:sz="0" w:space="0" w:color="auto"/>
      </w:divBdr>
      <w:divsChild>
        <w:div w:id="1104694589">
          <w:marLeft w:val="0"/>
          <w:marRight w:val="0"/>
          <w:marTop w:val="0"/>
          <w:marBottom w:val="166"/>
          <w:divBdr>
            <w:top w:val="none" w:sz="0" w:space="0" w:color="auto"/>
            <w:left w:val="none" w:sz="0" w:space="0" w:color="auto"/>
            <w:bottom w:val="none" w:sz="0" w:space="0" w:color="auto"/>
            <w:right w:val="none" w:sz="0" w:space="0" w:color="auto"/>
          </w:divBdr>
          <w:divsChild>
            <w:div w:id="1750466898">
              <w:marLeft w:val="0"/>
              <w:marRight w:val="0"/>
              <w:marTop w:val="166"/>
              <w:marBottom w:val="166"/>
              <w:divBdr>
                <w:top w:val="none" w:sz="0" w:space="0" w:color="auto"/>
                <w:left w:val="none" w:sz="0" w:space="0" w:color="auto"/>
                <w:bottom w:val="none" w:sz="0" w:space="0" w:color="auto"/>
                <w:right w:val="none" w:sz="0" w:space="0" w:color="auto"/>
              </w:divBdr>
              <w:divsChild>
                <w:div w:id="1664157712">
                  <w:marLeft w:val="0"/>
                  <w:marRight w:val="0"/>
                  <w:marTop w:val="0"/>
                  <w:marBottom w:val="0"/>
                  <w:divBdr>
                    <w:top w:val="none" w:sz="0" w:space="0" w:color="auto"/>
                    <w:left w:val="none" w:sz="0" w:space="0" w:color="auto"/>
                    <w:bottom w:val="none" w:sz="0" w:space="0" w:color="auto"/>
                    <w:right w:val="none" w:sz="0" w:space="0" w:color="auto"/>
                  </w:divBdr>
                </w:div>
              </w:divsChild>
            </w:div>
            <w:div w:id="1542863701">
              <w:marLeft w:val="0"/>
              <w:marRight w:val="0"/>
              <w:marTop w:val="166"/>
              <w:marBottom w:val="166"/>
              <w:divBdr>
                <w:top w:val="none" w:sz="0" w:space="0" w:color="auto"/>
                <w:left w:val="none" w:sz="0" w:space="0" w:color="auto"/>
                <w:bottom w:val="none" w:sz="0" w:space="0" w:color="auto"/>
                <w:right w:val="none" w:sz="0" w:space="0" w:color="auto"/>
              </w:divBdr>
              <w:divsChild>
                <w:div w:id="68085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725104">
          <w:marLeft w:val="0"/>
          <w:marRight w:val="0"/>
          <w:marTop w:val="0"/>
          <w:marBottom w:val="0"/>
          <w:divBdr>
            <w:top w:val="none" w:sz="0" w:space="0" w:color="auto"/>
            <w:left w:val="none" w:sz="0" w:space="0" w:color="auto"/>
            <w:bottom w:val="none" w:sz="0" w:space="0" w:color="auto"/>
            <w:right w:val="none" w:sz="0" w:space="0" w:color="auto"/>
          </w:divBdr>
          <w:divsChild>
            <w:div w:id="1353920626">
              <w:marLeft w:val="0"/>
              <w:marRight w:val="0"/>
              <w:marTop w:val="0"/>
              <w:marBottom w:val="0"/>
              <w:divBdr>
                <w:top w:val="none" w:sz="0" w:space="0" w:color="auto"/>
                <w:left w:val="none" w:sz="0" w:space="0" w:color="auto"/>
                <w:bottom w:val="none" w:sz="0" w:space="0" w:color="auto"/>
                <w:right w:val="none" w:sz="0" w:space="0" w:color="auto"/>
              </w:divBdr>
              <w:divsChild>
                <w:div w:id="1117992965">
                  <w:marLeft w:val="0"/>
                  <w:marRight w:val="0"/>
                  <w:marTop w:val="0"/>
                  <w:marBottom w:val="0"/>
                  <w:divBdr>
                    <w:top w:val="none" w:sz="0" w:space="0" w:color="auto"/>
                    <w:left w:val="none" w:sz="0" w:space="0" w:color="auto"/>
                    <w:bottom w:val="none" w:sz="0" w:space="0" w:color="auto"/>
                    <w:right w:val="none" w:sz="0" w:space="0" w:color="auto"/>
                  </w:divBdr>
                </w:div>
                <w:div w:id="942148752">
                  <w:marLeft w:val="0"/>
                  <w:marRight w:val="0"/>
                  <w:marTop w:val="0"/>
                  <w:marBottom w:val="0"/>
                  <w:divBdr>
                    <w:top w:val="none" w:sz="0" w:space="0" w:color="auto"/>
                    <w:left w:val="none" w:sz="0" w:space="0" w:color="auto"/>
                    <w:bottom w:val="none" w:sz="0" w:space="0" w:color="auto"/>
                    <w:right w:val="none" w:sz="0" w:space="0" w:color="auto"/>
                  </w:divBdr>
                </w:div>
                <w:div w:id="4675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82722">
          <w:marLeft w:val="0"/>
          <w:marRight w:val="0"/>
          <w:marTop w:val="0"/>
          <w:marBottom w:val="0"/>
          <w:divBdr>
            <w:top w:val="none" w:sz="0" w:space="0" w:color="auto"/>
            <w:left w:val="none" w:sz="0" w:space="0" w:color="auto"/>
            <w:bottom w:val="none" w:sz="0" w:space="0" w:color="auto"/>
            <w:right w:val="none" w:sz="0" w:space="0" w:color="auto"/>
          </w:divBdr>
        </w:div>
        <w:div w:id="1507940512">
          <w:marLeft w:val="0"/>
          <w:marRight w:val="0"/>
          <w:marTop w:val="0"/>
          <w:marBottom w:val="0"/>
          <w:divBdr>
            <w:top w:val="none" w:sz="0" w:space="0" w:color="auto"/>
            <w:left w:val="none" w:sz="0" w:space="0" w:color="auto"/>
            <w:bottom w:val="none" w:sz="0" w:space="0" w:color="auto"/>
            <w:right w:val="none" w:sz="0" w:space="0" w:color="auto"/>
          </w:divBdr>
          <w:divsChild>
            <w:div w:id="1889149653">
              <w:marLeft w:val="0"/>
              <w:marRight w:val="0"/>
              <w:marTop w:val="0"/>
              <w:marBottom w:val="0"/>
              <w:divBdr>
                <w:top w:val="none" w:sz="0" w:space="0" w:color="auto"/>
                <w:left w:val="none" w:sz="0" w:space="0" w:color="auto"/>
                <w:bottom w:val="none" w:sz="0" w:space="0" w:color="auto"/>
                <w:right w:val="none" w:sz="0" w:space="0" w:color="auto"/>
              </w:divBdr>
              <w:divsChild>
                <w:div w:id="1379861793">
                  <w:marLeft w:val="0"/>
                  <w:marRight w:val="0"/>
                  <w:marTop w:val="0"/>
                  <w:marBottom w:val="0"/>
                  <w:divBdr>
                    <w:top w:val="none" w:sz="0" w:space="0" w:color="auto"/>
                    <w:left w:val="none" w:sz="0" w:space="0" w:color="auto"/>
                    <w:bottom w:val="none" w:sz="0" w:space="0" w:color="auto"/>
                    <w:right w:val="none" w:sz="0" w:space="0" w:color="auto"/>
                  </w:divBdr>
                </w:div>
                <w:div w:id="1036585960">
                  <w:marLeft w:val="0"/>
                  <w:marRight w:val="0"/>
                  <w:marTop w:val="0"/>
                  <w:marBottom w:val="0"/>
                  <w:divBdr>
                    <w:top w:val="none" w:sz="0" w:space="0" w:color="auto"/>
                    <w:left w:val="none" w:sz="0" w:space="0" w:color="auto"/>
                    <w:bottom w:val="none" w:sz="0" w:space="0" w:color="auto"/>
                    <w:right w:val="none" w:sz="0" w:space="0" w:color="auto"/>
                  </w:divBdr>
                </w:div>
                <w:div w:id="138563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782255">
          <w:marLeft w:val="0"/>
          <w:marRight w:val="0"/>
          <w:marTop w:val="0"/>
          <w:marBottom w:val="0"/>
          <w:divBdr>
            <w:top w:val="none" w:sz="0" w:space="0" w:color="auto"/>
            <w:left w:val="none" w:sz="0" w:space="0" w:color="auto"/>
            <w:bottom w:val="none" w:sz="0" w:space="0" w:color="auto"/>
            <w:right w:val="none" w:sz="0" w:space="0" w:color="auto"/>
          </w:divBdr>
        </w:div>
        <w:div w:id="1381710501">
          <w:marLeft w:val="0"/>
          <w:marRight w:val="0"/>
          <w:marTop w:val="0"/>
          <w:marBottom w:val="0"/>
          <w:divBdr>
            <w:top w:val="none" w:sz="0" w:space="0" w:color="auto"/>
            <w:left w:val="none" w:sz="0" w:space="0" w:color="auto"/>
            <w:bottom w:val="none" w:sz="0" w:space="0" w:color="auto"/>
            <w:right w:val="none" w:sz="0" w:space="0" w:color="auto"/>
          </w:divBdr>
        </w:div>
        <w:div w:id="1384059381">
          <w:marLeft w:val="0"/>
          <w:marRight w:val="0"/>
          <w:marTop w:val="0"/>
          <w:marBottom w:val="0"/>
          <w:divBdr>
            <w:top w:val="none" w:sz="0" w:space="0" w:color="auto"/>
            <w:left w:val="none" w:sz="0" w:space="0" w:color="auto"/>
            <w:bottom w:val="none" w:sz="0" w:space="0" w:color="auto"/>
            <w:right w:val="none" w:sz="0" w:space="0" w:color="auto"/>
          </w:divBdr>
        </w:div>
        <w:div w:id="2135438749">
          <w:marLeft w:val="0"/>
          <w:marRight w:val="0"/>
          <w:marTop w:val="0"/>
          <w:marBottom w:val="0"/>
          <w:divBdr>
            <w:top w:val="none" w:sz="0" w:space="0" w:color="auto"/>
            <w:left w:val="none" w:sz="0" w:space="0" w:color="auto"/>
            <w:bottom w:val="none" w:sz="0" w:space="0" w:color="auto"/>
            <w:right w:val="none" w:sz="0" w:space="0" w:color="auto"/>
          </w:divBdr>
        </w:div>
        <w:div w:id="1638098242">
          <w:marLeft w:val="0"/>
          <w:marRight w:val="0"/>
          <w:marTop w:val="0"/>
          <w:marBottom w:val="0"/>
          <w:divBdr>
            <w:top w:val="none" w:sz="0" w:space="0" w:color="auto"/>
            <w:left w:val="none" w:sz="0" w:space="0" w:color="auto"/>
            <w:bottom w:val="none" w:sz="0" w:space="0" w:color="auto"/>
            <w:right w:val="none" w:sz="0" w:space="0" w:color="auto"/>
          </w:divBdr>
        </w:div>
        <w:div w:id="1138886528">
          <w:marLeft w:val="0"/>
          <w:marRight w:val="0"/>
          <w:marTop w:val="0"/>
          <w:marBottom w:val="0"/>
          <w:divBdr>
            <w:top w:val="none" w:sz="0" w:space="0" w:color="auto"/>
            <w:left w:val="none" w:sz="0" w:space="0" w:color="auto"/>
            <w:bottom w:val="none" w:sz="0" w:space="0" w:color="auto"/>
            <w:right w:val="none" w:sz="0" w:space="0" w:color="auto"/>
          </w:divBdr>
        </w:div>
        <w:div w:id="1304314197">
          <w:marLeft w:val="0"/>
          <w:marRight w:val="0"/>
          <w:marTop w:val="0"/>
          <w:marBottom w:val="0"/>
          <w:divBdr>
            <w:top w:val="none" w:sz="0" w:space="0" w:color="auto"/>
            <w:left w:val="none" w:sz="0" w:space="0" w:color="auto"/>
            <w:bottom w:val="none" w:sz="0" w:space="0" w:color="auto"/>
            <w:right w:val="none" w:sz="0" w:space="0" w:color="auto"/>
          </w:divBdr>
          <w:divsChild>
            <w:div w:id="815684009">
              <w:marLeft w:val="0"/>
              <w:marRight w:val="0"/>
              <w:marTop w:val="0"/>
              <w:marBottom w:val="0"/>
              <w:divBdr>
                <w:top w:val="none" w:sz="0" w:space="0" w:color="auto"/>
                <w:left w:val="none" w:sz="0" w:space="0" w:color="auto"/>
                <w:bottom w:val="none" w:sz="0" w:space="0" w:color="auto"/>
                <w:right w:val="none" w:sz="0" w:space="0" w:color="auto"/>
              </w:divBdr>
            </w:div>
          </w:divsChild>
        </w:div>
        <w:div w:id="2147115019">
          <w:marLeft w:val="0"/>
          <w:marRight w:val="0"/>
          <w:marTop w:val="332"/>
          <w:marBottom w:val="332"/>
          <w:divBdr>
            <w:top w:val="none" w:sz="0" w:space="0" w:color="auto"/>
            <w:left w:val="none" w:sz="0" w:space="0" w:color="auto"/>
            <w:bottom w:val="none" w:sz="0" w:space="0" w:color="auto"/>
            <w:right w:val="none" w:sz="0" w:space="0" w:color="auto"/>
          </w:divBdr>
        </w:div>
      </w:divsChild>
    </w:div>
    <w:div w:id="643237238">
      <w:bodyDiv w:val="1"/>
      <w:marLeft w:val="0"/>
      <w:marRight w:val="0"/>
      <w:marTop w:val="0"/>
      <w:marBottom w:val="0"/>
      <w:divBdr>
        <w:top w:val="none" w:sz="0" w:space="0" w:color="auto"/>
        <w:left w:val="none" w:sz="0" w:space="0" w:color="auto"/>
        <w:bottom w:val="none" w:sz="0" w:space="0" w:color="auto"/>
        <w:right w:val="none" w:sz="0" w:space="0" w:color="auto"/>
      </w:divBdr>
      <w:divsChild>
        <w:div w:id="715548590">
          <w:marLeft w:val="0"/>
          <w:marRight w:val="420"/>
          <w:marTop w:val="0"/>
          <w:marBottom w:val="0"/>
          <w:divBdr>
            <w:top w:val="none" w:sz="0" w:space="0" w:color="auto"/>
            <w:left w:val="none" w:sz="0" w:space="0" w:color="auto"/>
            <w:bottom w:val="none" w:sz="0" w:space="0" w:color="auto"/>
            <w:right w:val="none" w:sz="0" w:space="0" w:color="auto"/>
          </w:divBdr>
          <w:divsChild>
            <w:div w:id="69476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93767">
      <w:bodyDiv w:val="1"/>
      <w:marLeft w:val="0"/>
      <w:marRight w:val="0"/>
      <w:marTop w:val="0"/>
      <w:marBottom w:val="0"/>
      <w:divBdr>
        <w:top w:val="none" w:sz="0" w:space="0" w:color="auto"/>
        <w:left w:val="none" w:sz="0" w:space="0" w:color="auto"/>
        <w:bottom w:val="none" w:sz="0" w:space="0" w:color="auto"/>
        <w:right w:val="none" w:sz="0" w:space="0" w:color="auto"/>
      </w:divBdr>
      <w:divsChild>
        <w:div w:id="1404449239">
          <w:marLeft w:val="0"/>
          <w:marRight w:val="0"/>
          <w:marTop w:val="240"/>
          <w:marBottom w:val="0"/>
          <w:divBdr>
            <w:top w:val="none" w:sz="0" w:space="0" w:color="auto"/>
            <w:left w:val="none" w:sz="0" w:space="0" w:color="auto"/>
            <w:bottom w:val="none" w:sz="0" w:space="0" w:color="auto"/>
            <w:right w:val="none" w:sz="0" w:space="0" w:color="auto"/>
          </w:divBdr>
          <w:divsChild>
            <w:div w:id="8928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98251">
      <w:bodyDiv w:val="1"/>
      <w:marLeft w:val="0"/>
      <w:marRight w:val="0"/>
      <w:marTop w:val="0"/>
      <w:marBottom w:val="0"/>
      <w:divBdr>
        <w:top w:val="none" w:sz="0" w:space="0" w:color="auto"/>
        <w:left w:val="none" w:sz="0" w:space="0" w:color="auto"/>
        <w:bottom w:val="none" w:sz="0" w:space="0" w:color="auto"/>
        <w:right w:val="none" w:sz="0" w:space="0" w:color="auto"/>
      </w:divBdr>
      <w:divsChild>
        <w:div w:id="1324774440">
          <w:marLeft w:val="0"/>
          <w:marRight w:val="0"/>
          <w:marTop w:val="0"/>
          <w:marBottom w:val="75"/>
          <w:divBdr>
            <w:top w:val="none" w:sz="0" w:space="0" w:color="auto"/>
            <w:left w:val="none" w:sz="0" w:space="0" w:color="auto"/>
            <w:bottom w:val="dotted" w:sz="12" w:space="0" w:color="007794"/>
            <w:right w:val="none" w:sz="0" w:space="0" w:color="auto"/>
          </w:divBdr>
        </w:div>
        <w:div w:id="2067021239">
          <w:marLeft w:val="0"/>
          <w:marRight w:val="0"/>
          <w:marTop w:val="0"/>
          <w:marBottom w:val="0"/>
          <w:divBdr>
            <w:top w:val="none" w:sz="0" w:space="0" w:color="auto"/>
            <w:left w:val="none" w:sz="0" w:space="0" w:color="auto"/>
            <w:bottom w:val="none" w:sz="0" w:space="0" w:color="auto"/>
            <w:right w:val="none" w:sz="0" w:space="0" w:color="auto"/>
          </w:divBdr>
          <w:divsChild>
            <w:div w:id="1007682568">
              <w:marLeft w:val="0"/>
              <w:marRight w:val="0"/>
              <w:marTop w:val="0"/>
              <w:marBottom w:val="150"/>
              <w:divBdr>
                <w:top w:val="none" w:sz="0" w:space="0" w:color="auto"/>
                <w:left w:val="none" w:sz="0" w:space="0" w:color="auto"/>
                <w:bottom w:val="none" w:sz="0" w:space="0" w:color="auto"/>
                <w:right w:val="none" w:sz="0" w:space="0" w:color="auto"/>
              </w:divBdr>
            </w:div>
            <w:div w:id="1053773178">
              <w:blockQuote w:val="1"/>
              <w:marLeft w:val="0"/>
              <w:marRight w:val="0"/>
              <w:marTop w:val="0"/>
              <w:marBottom w:val="150"/>
              <w:divBdr>
                <w:top w:val="none" w:sz="0" w:space="0" w:color="auto"/>
                <w:left w:val="none" w:sz="0" w:space="0" w:color="auto"/>
                <w:bottom w:val="none" w:sz="0" w:space="0" w:color="auto"/>
                <w:right w:val="none" w:sz="0" w:space="0" w:color="auto"/>
              </w:divBdr>
            </w:div>
            <w:div w:id="1630281251">
              <w:blockQuote w:val="1"/>
              <w:marLeft w:val="0"/>
              <w:marRight w:val="0"/>
              <w:marTop w:val="0"/>
              <w:marBottom w:val="150"/>
              <w:divBdr>
                <w:top w:val="none" w:sz="0" w:space="0" w:color="auto"/>
                <w:left w:val="none" w:sz="0" w:space="0" w:color="auto"/>
                <w:bottom w:val="none" w:sz="0" w:space="0" w:color="auto"/>
                <w:right w:val="none" w:sz="0" w:space="0" w:color="auto"/>
              </w:divBdr>
            </w:div>
            <w:div w:id="1176266392">
              <w:blockQuote w:val="1"/>
              <w:marLeft w:val="0"/>
              <w:marRight w:val="0"/>
              <w:marTop w:val="0"/>
              <w:marBottom w:val="150"/>
              <w:divBdr>
                <w:top w:val="none" w:sz="0" w:space="0" w:color="auto"/>
                <w:left w:val="none" w:sz="0" w:space="0" w:color="auto"/>
                <w:bottom w:val="none" w:sz="0" w:space="0" w:color="auto"/>
                <w:right w:val="none" w:sz="0" w:space="0" w:color="auto"/>
              </w:divBdr>
            </w:div>
            <w:div w:id="2057386611">
              <w:blockQuote w:val="1"/>
              <w:marLeft w:val="0"/>
              <w:marRight w:val="0"/>
              <w:marTop w:val="0"/>
              <w:marBottom w:val="150"/>
              <w:divBdr>
                <w:top w:val="none" w:sz="0" w:space="0" w:color="auto"/>
                <w:left w:val="none" w:sz="0" w:space="0" w:color="auto"/>
                <w:bottom w:val="none" w:sz="0" w:space="0" w:color="auto"/>
                <w:right w:val="none" w:sz="0" w:space="0" w:color="auto"/>
              </w:divBdr>
            </w:div>
            <w:div w:id="1519152586">
              <w:blockQuote w:val="1"/>
              <w:marLeft w:val="0"/>
              <w:marRight w:val="0"/>
              <w:marTop w:val="0"/>
              <w:marBottom w:val="150"/>
              <w:divBdr>
                <w:top w:val="none" w:sz="0" w:space="0" w:color="auto"/>
                <w:left w:val="none" w:sz="0" w:space="0" w:color="auto"/>
                <w:bottom w:val="none" w:sz="0" w:space="0" w:color="auto"/>
                <w:right w:val="none" w:sz="0" w:space="0" w:color="auto"/>
              </w:divBdr>
            </w:div>
            <w:div w:id="2132236038">
              <w:blockQuote w:val="1"/>
              <w:marLeft w:val="0"/>
              <w:marRight w:val="0"/>
              <w:marTop w:val="0"/>
              <w:marBottom w:val="150"/>
              <w:divBdr>
                <w:top w:val="none" w:sz="0" w:space="0" w:color="auto"/>
                <w:left w:val="none" w:sz="0" w:space="0" w:color="auto"/>
                <w:bottom w:val="none" w:sz="0" w:space="0" w:color="auto"/>
                <w:right w:val="none" w:sz="0" w:space="0" w:color="auto"/>
              </w:divBdr>
            </w:div>
            <w:div w:id="1939485417">
              <w:marLeft w:val="0"/>
              <w:marRight w:val="0"/>
              <w:marTop w:val="0"/>
              <w:marBottom w:val="150"/>
              <w:divBdr>
                <w:top w:val="none" w:sz="0" w:space="0" w:color="auto"/>
                <w:left w:val="none" w:sz="0" w:space="0" w:color="auto"/>
                <w:bottom w:val="none" w:sz="0" w:space="0" w:color="auto"/>
                <w:right w:val="none" w:sz="0" w:space="0" w:color="auto"/>
              </w:divBdr>
              <w:divsChild>
                <w:div w:id="72105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067490">
      <w:bodyDiv w:val="1"/>
      <w:marLeft w:val="0"/>
      <w:marRight w:val="0"/>
      <w:marTop w:val="0"/>
      <w:marBottom w:val="0"/>
      <w:divBdr>
        <w:top w:val="none" w:sz="0" w:space="0" w:color="auto"/>
        <w:left w:val="none" w:sz="0" w:space="0" w:color="auto"/>
        <w:bottom w:val="none" w:sz="0" w:space="0" w:color="auto"/>
        <w:right w:val="none" w:sz="0" w:space="0" w:color="auto"/>
      </w:divBdr>
      <w:divsChild>
        <w:div w:id="930351478">
          <w:marLeft w:val="0"/>
          <w:marRight w:val="0"/>
          <w:marTop w:val="0"/>
          <w:marBottom w:val="300"/>
          <w:divBdr>
            <w:top w:val="none" w:sz="0" w:space="0" w:color="auto"/>
            <w:left w:val="none" w:sz="0" w:space="0" w:color="auto"/>
            <w:bottom w:val="none" w:sz="0" w:space="0" w:color="auto"/>
            <w:right w:val="none" w:sz="0" w:space="0" w:color="auto"/>
          </w:divBdr>
          <w:divsChild>
            <w:div w:id="1814173936">
              <w:marLeft w:val="0"/>
              <w:marRight w:val="0"/>
              <w:marTop w:val="0"/>
              <w:marBottom w:val="0"/>
              <w:divBdr>
                <w:top w:val="none" w:sz="0" w:space="0" w:color="auto"/>
                <w:left w:val="none" w:sz="0" w:space="0" w:color="auto"/>
                <w:bottom w:val="none" w:sz="0" w:space="0" w:color="auto"/>
                <w:right w:val="none" w:sz="0" w:space="0" w:color="auto"/>
              </w:divBdr>
              <w:divsChild>
                <w:div w:id="141867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732989">
          <w:marLeft w:val="0"/>
          <w:marRight w:val="0"/>
          <w:marTop w:val="0"/>
          <w:marBottom w:val="0"/>
          <w:divBdr>
            <w:top w:val="none" w:sz="0" w:space="0" w:color="auto"/>
            <w:left w:val="none" w:sz="0" w:space="0" w:color="auto"/>
            <w:bottom w:val="none" w:sz="0" w:space="0" w:color="auto"/>
            <w:right w:val="none" w:sz="0" w:space="0" w:color="auto"/>
          </w:divBdr>
          <w:divsChild>
            <w:div w:id="1849053760">
              <w:blockQuote w:val="1"/>
              <w:marLeft w:val="0"/>
              <w:marRight w:val="675"/>
              <w:marTop w:val="90"/>
              <w:marBottom w:val="150"/>
              <w:divBdr>
                <w:top w:val="single" w:sz="48" w:space="9" w:color="F37D28"/>
                <w:left w:val="none" w:sz="0" w:space="0" w:color="auto"/>
                <w:bottom w:val="none" w:sz="0" w:space="0" w:color="auto"/>
                <w:right w:val="none" w:sz="0" w:space="0" w:color="auto"/>
              </w:divBdr>
            </w:div>
            <w:div w:id="575238233">
              <w:blockQuote w:val="1"/>
              <w:marLeft w:val="0"/>
              <w:marRight w:val="675"/>
              <w:marTop w:val="90"/>
              <w:marBottom w:val="150"/>
              <w:divBdr>
                <w:top w:val="single" w:sz="48" w:space="9" w:color="F37D28"/>
                <w:left w:val="none" w:sz="0" w:space="0" w:color="auto"/>
                <w:bottom w:val="none" w:sz="0" w:space="0" w:color="auto"/>
                <w:right w:val="none" w:sz="0" w:space="0" w:color="auto"/>
              </w:divBdr>
            </w:div>
            <w:div w:id="2017070393">
              <w:marLeft w:val="0"/>
              <w:marRight w:val="0"/>
              <w:marTop w:val="450"/>
              <w:marBottom w:val="450"/>
              <w:divBdr>
                <w:top w:val="none" w:sz="0" w:space="0" w:color="auto"/>
                <w:left w:val="none" w:sz="0" w:space="0" w:color="auto"/>
                <w:bottom w:val="none" w:sz="0" w:space="0" w:color="auto"/>
                <w:right w:val="none" w:sz="0" w:space="0" w:color="auto"/>
              </w:divBdr>
            </w:div>
          </w:divsChild>
        </w:div>
      </w:divsChild>
    </w:div>
    <w:div w:id="1030759260">
      <w:bodyDiv w:val="1"/>
      <w:marLeft w:val="0"/>
      <w:marRight w:val="0"/>
      <w:marTop w:val="0"/>
      <w:marBottom w:val="0"/>
      <w:divBdr>
        <w:top w:val="none" w:sz="0" w:space="0" w:color="auto"/>
        <w:left w:val="none" w:sz="0" w:space="0" w:color="auto"/>
        <w:bottom w:val="none" w:sz="0" w:space="0" w:color="auto"/>
        <w:right w:val="none" w:sz="0" w:space="0" w:color="auto"/>
      </w:divBdr>
    </w:div>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869444322">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66527761">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 w:id="1434591525">
      <w:bodyDiv w:val="1"/>
      <w:marLeft w:val="0"/>
      <w:marRight w:val="0"/>
      <w:marTop w:val="0"/>
      <w:marBottom w:val="0"/>
      <w:divBdr>
        <w:top w:val="none" w:sz="0" w:space="0" w:color="auto"/>
        <w:left w:val="none" w:sz="0" w:space="0" w:color="auto"/>
        <w:bottom w:val="none" w:sz="0" w:space="0" w:color="auto"/>
        <w:right w:val="none" w:sz="0" w:space="0" w:color="auto"/>
      </w:divBdr>
    </w:div>
    <w:div w:id="1565869303">
      <w:bodyDiv w:val="1"/>
      <w:marLeft w:val="0"/>
      <w:marRight w:val="0"/>
      <w:marTop w:val="0"/>
      <w:marBottom w:val="0"/>
      <w:divBdr>
        <w:top w:val="none" w:sz="0" w:space="0" w:color="auto"/>
        <w:left w:val="none" w:sz="0" w:space="0" w:color="auto"/>
        <w:bottom w:val="none" w:sz="0" w:space="0" w:color="auto"/>
        <w:right w:val="none" w:sz="0" w:space="0" w:color="auto"/>
      </w:divBdr>
      <w:divsChild>
        <w:div w:id="241986657">
          <w:marLeft w:val="0"/>
          <w:marRight w:val="0"/>
          <w:marTop w:val="0"/>
          <w:marBottom w:val="0"/>
          <w:divBdr>
            <w:top w:val="none" w:sz="0" w:space="0" w:color="auto"/>
            <w:left w:val="none" w:sz="0" w:space="0" w:color="auto"/>
            <w:bottom w:val="none" w:sz="0" w:space="0" w:color="auto"/>
            <w:right w:val="none" w:sz="0" w:space="0" w:color="auto"/>
          </w:divBdr>
        </w:div>
      </w:divsChild>
    </w:div>
    <w:div w:id="1684087644">
      <w:bodyDiv w:val="1"/>
      <w:marLeft w:val="0"/>
      <w:marRight w:val="0"/>
      <w:marTop w:val="0"/>
      <w:marBottom w:val="0"/>
      <w:divBdr>
        <w:top w:val="none" w:sz="0" w:space="0" w:color="auto"/>
        <w:left w:val="none" w:sz="0" w:space="0" w:color="auto"/>
        <w:bottom w:val="none" w:sz="0" w:space="0" w:color="auto"/>
        <w:right w:val="none" w:sz="0" w:space="0" w:color="auto"/>
      </w:divBdr>
      <w:divsChild>
        <w:div w:id="1092699111">
          <w:marLeft w:val="0"/>
          <w:marRight w:val="0"/>
          <w:marTop w:val="255"/>
          <w:marBottom w:val="0"/>
          <w:divBdr>
            <w:top w:val="none" w:sz="0" w:space="0" w:color="auto"/>
            <w:left w:val="none" w:sz="0" w:space="0" w:color="auto"/>
            <w:bottom w:val="none" w:sz="0" w:space="0" w:color="auto"/>
            <w:right w:val="none" w:sz="0" w:space="0" w:color="auto"/>
          </w:divBdr>
        </w:div>
        <w:div w:id="1774091739">
          <w:marLeft w:val="0"/>
          <w:marRight w:val="0"/>
          <w:marTop w:val="0"/>
          <w:marBottom w:val="0"/>
          <w:divBdr>
            <w:top w:val="none" w:sz="0" w:space="0" w:color="auto"/>
            <w:left w:val="none" w:sz="0" w:space="0" w:color="auto"/>
            <w:bottom w:val="none" w:sz="0" w:space="0" w:color="auto"/>
            <w:right w:val="none" w:sz="0" w:space="0" w:color="auto"/>
          </w:divBdr>
          <w:divsChild>
            <w:div w:id="34432620">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 w:id="1717587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cbi.nlm.nih.gov/pmc/articles/PMC2741429/" TargetMode="External"/><Relationship Id="rId117" Type="http://schemas.openxmlformats.org/officeDocument/2006/relationships/hyperlink" Target="http://www.ifew.com/insight/authors/ibsyed.html" TargetMode="External"/><Relationship Id="rId21" Type="http://schemas.openxmlformats.org/officeDocument/2006/relationships/hyperlink" Target="https://www.ncbi.nlm.nih.gov/pmc/articles/PMC2741429/" TargetMode="External"/><Relationship Id="rId42" Type="http://schemas.openxmlformats.org/officeDocument/2006/relationships/hyperlink" Target="https://www.ncbi.nlm.nih.gov/pmc/articles/PMC2741429/" TargetMode="External"/><Relationship Id="rId47" Type="http://schemas.openxmlformats.org/officeDocument/2006/relationships/hyperlink" Target="https://www.ncbi.nlm.nih.gov/pmc/articles/PMC2741429/" TargetMode="External"/><Relationship Id="rId63" Type="http://schemas.openxmlformats.org/officeDocument/2006/relationships/hyperlink" Target="https://www.ncbi.nlm.nih.gov/pmc/articles/PMC2741429/" TargetMode="External"/><Relationship Id="rId68" Type="http://schemas.openxmlformats.org/officeDocument/2006/relationships/hyperlink" Target="https://www.ncbi.nlm.nih.gov/pmc/articles/PMC2741429/" TargetMode="External"/><Relationship Id="rId84" Type="http://schemas.openxmlformats.org/officeDocument/2006/relationships/hyperlink" Target="http://www.biomedcentral.com/1472-698X/9/18/prepub" TargetMode="External"/><Relationship Id="rId89" Type="http://schemas.openxmlformats.org/officeDocument/2006/relationships/hyperlink" Target="https://www.ncbi.nlm.nih.gov/pubmed/16298508" TargetMode="External"/><Relationship Id="rId112" Type="http://schemas.openxmlformats.org/officeDocument/2006/relationships/hyperlink" Target="http://www.highbeam.com/doc/1P1-30963157.html" TargetMode="External"/><Relationship Id="rId133" Type="http://schemas.openxmlformats.org/officeDocument/2006/relationships/hyperlink" Target="http://www.agbioworld.org/biotech-info/religion/pew.html" TargetMode="External"/><Relationship Id="rId138" Type="http://schemas.openxmlformats.org/officeDocument/2006/relationships/theme" Target="theme/theme1.xml"/><Relationship Id="rId16" Type="http://schemas.openxmlformats.org/officeDocument/2006/relationships/hyperlink" Target="https://www.ncbi.nlm.nih.gov/pmc/articles/PMC2741429/" TargetMode="External"/><Relationship Id="rId107" Type="http://schemas.openxmlformats.org/officeDocument/2006/relationships/hyperlink" Target="http://www.who.int/foodsafety/publications/biotech/20questions/en" TargetMode="External"/><Relationship Id="rId11" Type="http://schemas.openxmlformats.org/officeDocument/2006/relationships/image" Target="media/image2.gif"/><Relationship Id="rId32" Type="http://schemas.openxmlformats.org/officeDocument/2006/relationships/hyperlink" Target="https://www.ncbi.nlm.nih.gov/pmc/articles/PMC2741429/" TargetMode="External"/><Relationship Id="rId37" Type="http://schemas.openxmlformats.org/officeDocument/2006/relationships/hyperlink" Target="https://www.ncbi.nlm.nih.gov/pmc/articles/PMC2741429/" TargetMode="External"/><Relationship Id="rId53" Type="http://schemas.openxmlformats.org/officeDocument/2006/relationships/hyperlink" Target="https://www.ncbi.nlm.nih.gov/pmc/articles/PMC2741429/" TargetMode="External"/><Relationship Id="rId58" Type="http://schemas.openxmlformats.org/officeDocument/2006/relationships/hyperlink" Target="https://www.ncbi.nlm.nih.gov/pmc/articles/PMC2741429/" TargetMode="External"/><Relationship Id="rId74" Type="http://schemas.openxmlformats.org/officeDocument/2006/relationships/hyperlink" Target="https://www.ncbi.nlm.nih.gov/pmc/articles/PMC2741429/" TargetMode="External"/><Relationship Id="rId79" Type="http://schemas.openxmlformats.org/officeDocument/2006/relationships/hyperlink" Target="https://www.ncbi.nlm.nih.gov/pmc/articles/PMC2741429/" TargetMode="External"/><Relationship Id="rId102" Type="http://schemas.openxmlformats.org/officeDocument/2006/relationships/hyperlink" Target="https://www.ncbi.nlm.nih.gov/pubmed/10591226" TargetMode="External"/><Relationship Id="rId123" Type="http://schemas.openxmlformats.org/officeDocument/2006/relationships/hyperlink" Target="http://www.newscientist.com/article/mg20227114.200-genetically-modified-crops-get-the-vaticans-blessing.html" TargetMode="External"/><Relationship Id="rId128" Type="http://schemas.openxmlformats.org/officeDocument/2006/relationships/hyperlink" Target="http://www.wcc-coe.org/wcc/what/jpc/geneticengineering.pdf" TargetMode="External"/><Relationship Id="rId5" Type="http://schemas.openxmlformats.org/officeDocument/2006/relationships/footnotes" Target="footnotes.xml"/><Relationship Id="rId90" Type="http://schemas.openxmlformats.org/officeDocument/2006/relationships/hyperlink" Target="https://dx.doi.org/10.1016%2Fj.biopha.2005.07.013" TargetMode="External"/><Relationship Id="rId95" Type="http://schemas.openxmlformats.org/officeDocument/2006/relationships/hyperlink" Target="https://dx.doi.org/10.1007%2Fs00253-006-0449-8" TargetMode="External"/><Relationship Id="rId14" Type="http://schemas.openxmlformats.org/officeDocument/2006/relationships/hyperlink" Target="https://www.ncbi.nlm.nih.gov/pmc/articles/PMC2741429/" TargetMode="External"/><Relationship Id="rId22" Type="http://schemas.openxmlformats.org/officeDocument/2006/relationships/hyperlink" Target="https://www.ncbi.nlm.nih.gov/pmc/articles/PMC2741429/" TargetMode="External"/><Relationship Id="rId27" Type="http://schemas.openxmlformats.org/officeDocument/2006/relationships/hyperlink" Target="https://www.ncbi.nlm.nih.gov/pmc/articles/PMC2741429/" TargetMode="External"/><Relationship Id="rId30" Type="http://schemas.openxmlformats.org/officeDocument/2006/relationships/hyperlink" Target="https://www.ncbi.nlm.nih.gov/pmc/articles/PMC2741429/" TargetMode="External"/><Relationship Id="rId35" Type="http://schemas.openxmlformats.org/officeDocument/2006/relationships/hyperlink" Target="https://www.ncbi.nlm.nih.gov/pmc/articles/PMC2741429/" TargetMode="External"/><Relationship Id="rId43" Type="http://schemas.openxmlformats.org/officeDocument/2006/relationships/hyperlink" Target="https://www.ncbi.nlm.nih.gov/pmc/articles/PMC2741429/" TargetMode="External"/><Relationship Id="rId48" Type="http://schemas.openxmlformats.org/officeDocument/2006/relationships/hyperlink" Target="https://www.ncbi.nlm.nih.gov/pmc/articles/PMC2741429/" TargetMode="External"/><Relationship Id="rId56" Type="http://schemas.openxmlformats.org/officeDocument/2006/relationships/hyperlink" Target="https://www.ncbi.nlm.nih.gov/pmc/articles/PMC2741429/" TargetMode="External"/><Relationship Id="rId64" Type="http://schemas.openxmlformats.org/officeDocument/2006/relationships/hyperlink" Target="https://www.ncbi.nlm.nih.gov/pmc/articles/PMC2741429/" TargetMode="External"/><Relationship Id="rId69" Type="http://schemas.openxmlformats.org/officeDocument/2006/relationships/hyperlink" Target="https://www.ncbi.nlm.nih.gov/pmc/articles/PMC2741429/" TargetMode="External"/><Relationship Id="rId77" Type="http://schemas.openxmlformats.org/officeDocument/2006/relationships/hyperlink" Target="https://www.ncbi.nlm.nih.gov/pmc/articles/PMC2741429/" TargetMode="External"/><Relationship Id="rId100" Type="http://schemas.openxmlformats.org/officeDocument/2006/relationships/hyperlink" Target="https://www.ncbi.nlm.nih.gov/pubmed/17061380" TargetMode="External"/><Relationship Id="rId105" Type="http://schemas.openxmlformats.org/officeDocument/2006/relationships/hyperlink" Target="https://www.ncbi.nlm.nih.gov/pubmed/14594470" TargetMode="External"/><Relationship Id="rId113" Type="http://schemas.openxmlformats.org/officeDocument/2006/relationships/hyperlink" Target="https://www.ncbi.nlm.nih.gov/pmc/articles/PMC80636/" TargetMode="External"/><Relationship Id="rId118" Type="http://schemas.openxmlformats.org/officeDocument/2006/relationships/hyperlink" Target="http://www.irfi.org/articles/articles_51_100/genetic_engineering.htm" TargetMode="External"/><Relationship Id="rId126" Type="http://schemas.openxmlformats.org/officeDocument/2006/relationships/hyperlink" Target="http://www.neccsa.org.za/Issues-GMOs-6.htm" TargetMode="External"/><Relationship Id="rId134" Type="http://schemas.openxmlformats.org/officeDocument/2006/relationships/hyperlink" Target="http://luthscitech.org/gmos-protection-nature-christian-tradition-offer-distinctive-perspective/" TargetMode="External"/><Relationship Id="rId8" Type="http://schemas.openxmlformats.org/officeDocument/2006/relationships/hyperlink" Target="http://www.hazzanmenes.com" TargetMode="External"/><Relationship Id="rId51" Type="http://schemas.openxmlformats.org/officeDocument/2006/relationships/hyperlink" Target="https://www.ncbi.nlm.nih.gov/pmc/articles/PMC2741429/" TargetMode="External"/><Relationship Id="rId72" Type="http://schemas.openxmlformats.org/officeDocument/2006/relationships/hyperlink" Target="https://www.ncbi.nlm.nih.gov/pmc/articles/PMC2741429/" TargetMode="External"/><Relationship Id="rId80" Type="http://schemas.openxmlformats.org/officeDocument/2006/relationships/hyperlink" Target="https://www.ncbi.nlm.nih.gov/pmc/articles/PMC2741429/" TargetMode="External"/><Relationship Id="rId85" Type="http://schemas.openxmlformats.org/officeDocument/2006/relationships/hyperlink" Target="https://www.ncbi.nlm.nih.gov/pmc/articles/PMC2741429/" TargetMode="External"/><Relationship Id="rId93" Type="http://schemas.openxmlformats.org/officeDocument/2006/relationships/hyperlink" Target="https://dx.doi.org/10.1038%2Fnbt0507-525" TargetMode="External"/><Relationship Id="rId98" Type="http://schemas.openxmlformats.org/officeDocument/2006/relationships/hyperlink" Target="https://www.ncbi.nlm.nih.gov/pubmed/10625527" TargetMode="External"/><Relationship Id="rId121" Type="http://schemas.openxmlformats.org/officeDocument/2006/relationships/hyperlink" Target="http://www.agbioworld.org/biotech-info/religion/blessing.html" TargetMode="External"/><Relationship Id="rId3" Type="http://schemas.openxmlformats.org/officeDocument/2006/relationships/settings" Target="settings.xml"/><Relationship Id="rId12" Type="http://schemas.openxmlformats.org/officeDocument/2006/relationships/hyperlink" Target="https://www.ncbi.nlm.nih.gov/pubmed/?term=Singer%20PA%5BAuthor%5D&amp;cauthor=true&amp;cauthor_uid=19698118" TargetMode="External"/><Relationship Id="rId17" Type="http://schemas.openxmlformats.org/officeDocument/2006/relationships/hyperlink" Target="https://www.ncbi.nlm.nih.gov/pmc/about/disclaimer/" TargetMode="External"/><Relationship Id="rId25" Type="http://schemas.openxmlformats.org/officeDocument/2006/relationships/hyperlink" Target="https://www.ncbi.nlm.nih.gov/pmc/articles/PMC2741429/" TargetMode="External"/><Relationship Id="rId33" Type="http://schemas.openxmlformats.org/officeDocument/2006/relationships/hyperlink" Target="https://www.ncbi.nlm.nih.gov/pmc/articles/PMC2741429/" TargetMode="External"/><Relationship Id="rId38" Type="http://schemas.openxmlformats.org/officeDocument/2006/relationships/hyperlink" Target="https://www.ncbi.nlm.nih.gov/pmc/articles/PMC2741429/" TargetMode="External"/><Relationship Id="rId46" Type="http://schemas.openxmlformats.org/officeDocument/2006/relationships/hyperlink" Target="https://www.ncbi.nlm.nih.gov/pmc/articles/PMC2741429/" TargetMode="External"/><Relationship Id="rId59" Type="http://schemas.openxmlformats.org/officeDocument/2006/relationships/hyperlink" Target="https://www.ncbi.nlm.nih.gov/pmc/articles/PMC2741429/" TargetMode="External"/><Relationship Id="rId67" Type="http://schemas.openxmlformats.org/officeDocument/2006/relationships/hyperlink" Target="https://www.ncbi.nlm.nih.gov/pmc/articles/PMC2741429/" TargetMode="External"/><Relationship Id="rId103" Type="http://schemas.openxmlformats.org/officeDocument/2006/relationships/hyperlink" Target="https://www.ncbi.nlm.nih.gov/pubmed/10096297" TargetMode="External"/><Relationship Id="rId108" Type="http://schemas.openxmlformats.org/officeDocument/2006/relationships/hyperlink" Target="http://www.agbioworld.org/biotech-info/religion/galun.html" TargetMode="External"/><Relationship Id="rId116" Type="http://schemas.openxmlformats.org/officeDocument/2006/relationships/hyperlink" Target="http://www.agbioworld.org/biotech-info/religion/muslim-council.html" TargetMode="External"/><Relationship Id="rId124" Type="http://schemas.openxmlformats.org/officeDocument/2006/relationships/hyperlink" Target="http://ncronline.org/news/ecology/gmos-are-going-create-famine-and-hunger" TargetMode="External"/><Relationship Id="rId129" Type="http://schemas.openxmlformats.org/officeDocument/2006/relationships/hyperlink" Target="https://www.ncbi.nlm.nih.gov/pubmed/16759195" TargetMode="External"/><Relationship Id="rId137" Type="http://schemas.openxmlformats.org/officeDocument/2006/relationships/fontTable" Target="fontTable.xml"/><Relationship Id="rId20" Type="http://schemas.openxmlformats.org/officeDocument/2006/relationships/hyperlink" Target="https://www.ncbi.nlm.nih.gov/pmc/articles/PMC2741429/" TargetMode="External"/><Relationship Id="rId41" Type="http://schemas.openxmlformats.org/officeDocument/2006/relationships/hyperlink" Target="https://www.ncbi.nlm.nih.gov/pmc/articles/PMC2741429/" TargetMode="External"/><Relationship Id="rId54" Type="http://schemas.openxmlformats.org/officeDocument/2006/relationships/hyperlink" Target="https://www.ncbi.nlm.nih.gov/pmc/articles/PMC2741429/" TargetMode="External"/><Relationship Id="rId62" Type="http://schemas.openxmlformats.org/officeDocument/2006/relationships/hyperlink" Target="https://www.ncbi.nlm.nih.gov/pmc/articles/PMC2741429/" TargetMode="External"/><Relationship Id="rId70" Type="http://schemas.openxmlformats.org/officeDocument/2006/relationships/hyperlink" Target="https://www.ncbi.nlm.nih.gov/pmc/articles/PMC2741429/" TargetMode="External"/><Relationship Id="rId75" Type="http://schemas.openxmlformats.org/officeDocument/2006/relationships/hyperlink" Target="https://www.ncbi.nlm.nih.gov/pmc/articles/PMC2741429/" TargetMode="External"/><Relationship Id="rId83" Type="http://schemas.openxmlformats.org/officeDocument/2006/relationships/hyperlink" Target="https://www.ncbi.nlm.nih.gov/pmc/articles/PMC2741429/" TargetMode="External"/><Relationship Id="rId88" Type="http://schemas.openxmlformats.org/officeDocument/2006/relationships/hyperlink" Target="https://dx.doi.org/10.1017%2FS0376892901000261" TargetMode="External"/><Relationship Id="rId91" Type="http://schemas.openxmlformats.org/officeDocument/2006/relationships/hyperlink" Target="https://www.ncbi.nlm.nih.gov/pubmed/17522820" TargetMode="External"/><Relationship Id="rId96" Type="http://schemas.openxmlformats.org/officeDocument/2006/relationships/hyperlink" Target="http://www.isj.org.uk/index.php4?id=36&amp;issue=101" TargetMode="External"/><Relationship Id="rId111" Type="http://schemas.openxmlformats.org/officeDocument/2006/relationships/hyperlink" Target="http://www.askmoses.com/article/277,345/Are-genetically-modified-foods-kosher.html" TargetMode="External"/><Relationship Id="rId132" Type="http://schemas.openxmlformats.org/officeDocument/2006/relationships/hyperlink" Target="http://www.mlive.com/opinion/grand-rapids/index.ssf/2014/01/where_do_religions_stand_on_ge.html"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ncbi.nlm.nih.gov/pmc/articles/PMC2741429/" TargetMode="External"/><Relationship Id="rId23" Type="http://schemas.openxmlformats.org/officeDocument/2006/relationships/hyperlink" Target="https://www.ncbi.nlm.nih.gov/pmc/articles/PMC2741429/" TargetMode="External"/><Relationship Id="rId28" Type="http://schemas.openxmlformats.org/officeDocument/2006/relationships/hyperlink" Target="https://www.ncbi.nlm.nih.gov/pmc/articles/PMC2741429/" TargetMode="External"/><Relationship Id="rId36" Type="http://schemas.openxmlformats.org/officeDocument/2006/relationships/hyperlink" Target="https://www.ncbi.nlm.nih.gov/pmc/articles/PMC2741429/" TargetMode="External"/><Relationship Id="rId49" Type="http://schemas.openxmlformats.org/officeDocument/2006/relationships/hyperlink" Target="https://www.ncbi.nlm.nih.gov/pmc/articles/PMC2741429/" TargetMode="External"/><Relationship Id="rId57" Type="http://schemas.openxmlformats.org/officeDocument/2006/relationships/hyperlink" Target="https://www.ncbi.nlm.nih.gov/pmc/articles/PMC2741429/" TargetMode="External"/><Relationship Id="rId106" Type="http://schemas.openxmlformats.org/officeDocument/2006/relationships/hyperlink" Target="http://ec.europa.eu/food/food/biotechnology/index_en.htm" TargetMode="External"/><Relationship Id="rId114" Type="http://schemas.openxmlformats.org/officeDocument/2006/relationships/hyperlink" Target="https://www.ncbi.nlm.nih.gov/pubmed/11202669" TargetMode="External"/><Relationship Id="rId119" Type="http://schemas.openxmlformats.org/officeDocument/2006/relationships/hyperlink" Target="http://www.guardian.co.uk/commentsisfree/2007/may/11/doctorinthemosque" TargetMode="External"/><Relationship Id="rId127" Type="http://schemas.openxmlformats.org/officeDocument/2006/relationships/hyperlink" Target="http://www.ncrlc.com/ge-ag-webpages/European-Churches.html" TargetMode="External"/><Relationship Id="rId10" Type="http://schemas.openxmlformats.org/officeDocument/2006/relationships/hyperlink" Target="https://www.ncbi.nlm.nih.gov/pubmed/?term=Omobowale%20EB%5BAuthor%5D&amp;cauthor=true&amp;cauthor_uid=19698118" TargetMode="External"/><Relationship Id="rId31" Type="http://schemas.openxmlformats.org/officeDocument/2006/relationships/hyperlink" Target="https://www.ncbi.nlm.nih.gov/pmc/articles/PMC2741429/" TargetMode="External"/><Relationship Id="rId44" Type="http://schemas.openxmlformats.org/officeDocument/2006/relationships/hyperlink" Target="https://www.ncbi.nlm.nih.gov/pmc/articles/PMC2741429/" TargetMode="External"/><Relationship Id="rId52" Type="http://schemas.openxmlformats.org/officeDocument/2006/relationships/hyperlink" Target="https://www.ncbi.nlm.nih.gov/pmc/articles/PMC2741429/" TargetMode="External"/><Relationship Id="rId60" Type="http://schemas.openxmlformats.org/officeDocument/2006/relationships/hyperlink" Target="https://www.ncbi.nlm.nih.gov/pmc/articles/PMC2741429/" TargetMode="External"/><Relationship Id="rId65" Type="http://schemas.openxmlformats.org/officeDocument/2006/relationships/hyperlink" Target="https://www.ncbi.nlm.nih.gov/pmc/articles/PMC2741429/" TargetMode="External"/><Relationship Id="rId73" Type="http://schemas.openxmlformats.org/officeDocument/2006/relationships/hyperlink" Target="https://www.ncbi.nlm.nih.gov/pmc/articles/PMC2741429/" TargetMode="External"/><Relationship Id="rId78" Type="http://schemas.openxmlformats.org/officeDocument/2006/relationships/hyperlink" Target="https://www.ncbi.nlm.nih.gov/pmc/articles/PMC2741429/" TargetMode="External"/><Relationship Id="rId81" Type="http://schemas.openxmlformats.org/officeDocument/2006/relationships/hyperlink" Target="https://www.ncbi.nlm.nih.gov/pmc/articles/PMC2741429/" TargetMode="External"/><Relationship Id="rId86" Type="http://schemas.openxmlformats.org/officeDocument/2006/relationships/hyperlink" Target="https://www.ncbi.nlm.nih.gov/pmc/articles/PMC2741429/" TargetMode="External"/><Relationship Id="rId94" Type="http://schemas.openxmlformats.org/officeDocument/2006/relationships/hyperlink" Target="https://www.ncbi.nlm.nih.gov/pubmed/16639559" TargetMode="External"/><Relationship Id="rId99" Type="http://schemas.openxmlformats.org/officeDocument/2006/relationships/hyperlink" Target="https://www.ncbi.nlm.nih.gov/pubmed/12052675" TargetMode="External"/><Relationship Id="rId101" Type="http://schemas.openxmlformats.org/officeDocument/2006/relationships/hyperlink" Target="https://www.ncbi.nlm.nih.gov/pubmed/17483829" TargetMode="External"/><Relationship Id="rId122" Type="http://schemas.openxmlformats.org/officeDocument/2006/relationships/hyperlink" Target="http://www.agbioworld.org/biotech-info/religion/catholic.html" TargetMode="External"/><Relationship Id="rId130" Type="http://schemas.openxmlformats.org/officeDocument/2006/relationships/hyperlink" Target="http://ohioline.osu.edu/hyg-fact/5000/5058.html" TargetMode="External"/><Relationship Id="rId13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cbi.nlm.nih.gov/pmc/articles/PMC2741429/" TargetMode="External"/><Relationship Id="rId13" Type="http://schemas.openxmlformats.org/officeDocument/2006/relationships/hyperlink" Target="https://www.ncbi.nlm.nih.gov/pubmed/?term=Daar%20AS%5BAuthor%5D&amp;cauthor=true&amp;cauthor_uid=19698118" TargetMode="External"/><Relationship Id="rId18" Type="http://schemas.openxmlformats.org/officeDocument/2006/relationships/hyperlink" Target="https://www.ncbi.nlm.nih.gov/pmc/articles/PMC2741429/" TargetMode="External"/><Relationship Id="rId39" Type="http://schemas.openxmlformats.org/officeDocument/2006/relationships/hyperlink" Target="https://www.ncbi.nlm.nih.gov/pmc/articles/PMC2741429/" TargetMode="External"/><Relationship Id="rId109" Type="http://schemas.openxmlformats.org/officeDocument/2006/relationships/hyperlink" Target="http://www.jcpa.org/art/jep2.htm" TargetMode="External"/><Relationship Id="rId34" Type="http://schemas.openxmlformats.org/officeDocument/2006/relationships/hyperlink" Target="https://www.ncbi.nlm.nih.gov/pmc/articles/PMC2741429/" TargetMode="External"/><Relationship Id="rId50" Type="http://schemas.openxmlformats.org/officeDocument/2006/relationships/hyperlink" Target="https://www.ncbi.nlm.nih.gov/pmc/articles/PMC2741429/" TargetMode="External"/><Relationship Id="rId55" Type="http://schemas.openxmlformats.org/officeDocument/2006/relationships/hyperlink" Target="https://www.ncbi.nlm.nih.gov/pmc/articles/PMC2741429/" TargetMode="External"/><Relationship Id="rId76" Type="http://schemas.openxmlformats.org/officeDocument/2006/relationships/hyperlink" Target="https://www.ncbi.nlm.nih.gov/pmc/articles/PMC2741429/" TargetMode="External"/><Relationship Id="rId97" Type="http://schemas.openxmlformats.org/officeDocument/2006/relationships/hyperlink" Target="https://www.ncbi.nlm.nih.gov/pubmed/17457721" TargetMode="External"/><Relationship Id="rId104" Type="http://schemas.openxmlformats.org/officeDocument/2006/relationships/hyperlink" Target="https://www.ncbi.nlm.nih.gov/pubmed/14538107" TargetMode="External"/><Relationship Id="rId120" Type="http://schemas.openxmlformats.org/officeDocument/2006/relationships/hyperlink" Target="http://docs.google.com/gview?a=v&amp;q=cache:H8lBYllmlR0J:www.cabinetoffice.gov.uk/media/cabinetoffice/strategy/assets/katme.pdf+majid+katme+on+gm+food&amp;hl=en&amp;gl=uk" TargetMode="External"/><Relationship Id="rId125" Type="http://schemas.openxmlformats.org/officeDocument/2006/relationships/hyperlink" Target="http://www.agbioworld.org/biotech-info/religion/churchengland.html" TargetMode="External"/><Relationship Id="rId7" Type="http://schemas.openxmlformats.org/officeDocument/2006/relationships/image" Target="media/image1.jpg"/><Relationship Id="rId71" Type="http://schemas.openxmlformats.org/officeDocument/2006/relationships/hyperlink" Target="https://www.ncbi.nlm.nih.gov/pmc/articles/PMC2741429/" TargetMode="External"/><Relationship Id="rId92" Type="http://schemas.openxmlformats.org/officeDocument/2006/relationships/hyperlink" Target="https://www.ncbi.nlm.nih.gov/pubmed/17483833" TargetMode="External"/><Relationship Id="rId2" Type="http://schemas.openxmlformats.org/officeDocument/2006/relationships/styles" Target="styles.xml"/><Relationship Id="rId29" Type="http://schemas.openxmlformats.org/officeDocument/2006/relationships/hyperlink" Target="https://www.ncbi.nlm.nih.gov/pmc/articles/PMC2741429/" TargetMode="External"/><Relationship Id="rId24" Type="http://schemas.openxmlformats.org/officeDocument/2006/relationships/hyperlink" Target="https://www.ncbi.nlm.nih.gov/pmc/articles/PMC2741429/" TargetMode="External"/><Relationship Id="rId40" Type="http://schemas.openxmlformats.org/officeDocument/2006/relationships/hyperlink" Target="https://www.ncbi.nlm.nih.gov/pmc/articles/PMC2741429/" TargetMode="External"/><Relationship Id="rId45" Type="http://schemas.openxmlformats.org/officeDocument/2006/relationships/hyperlink" Target="https://www.ncbi.nlm.nih.gov/pmc/articles/PMC2741429/" TargetMode="External"/><Relationship Id="rId66" Type="http://schemas.openxmlformats.org/officeDocument/2006/relationships/hyperlink" Target="https://www.ncbi.nlm.nih.gov/pmc/articles/PMC2741429/" TargetMode="External"/><Relationship Id="rId87" Type="http://schemas.openxmlformats.org/officeDocument/2006/relationships/hyperlink" Target="http://www.agbioworld.org/biotech-info/churchengland.html" TargetMode="External"/><Relationship Id="rId110" Type="http://schemas.openxmlformats.org/officeDocument/2006/relationships/hyperlink" Target="http://swordsandploughshares.blogspot.com/2007/04/jc-why-gm-food-isnt-kosher.html" TargetMode="External"/><Relationship Id="rId115" Type="http://schemas.openxmlformats.org/officeDocument/2006/relationships/hyperlink" Target="http://www.islamset.com/bioethics/genetics/main.html" TargetMode="External"/><Relationship Id="rId131" Type="http://schemas.openxmlformats.org/officeDocument/2006/relationships/hyperlink" Target="https://www.ncbi.nlm.nih.gov/pubmed/17522817" TargetMode="External"/><Relationship Id="rId136" Type="http://schemas.openxmlformats.org/officeDocument/2006/relationships/footer" Target="footer1.xml"/><Relationship Id="rId61" Type="http://schemas.openxmlformats.org/officeDocument/2006/relationships/hyperlink" Target="https://www.ncbi.nlm.nih.gov/pmc/articles/PMC2741429/" TargetMode="External"/><Relationship Id="rId82" Type="http://schemas.openxmlformats.org/officeDocument/2006/relationships/hyperlink" Target="https://www.ncbi.nlm.nih.gov/pmc/articles/PMC2741429/" TargetMode="External"/><Relationship Id="rId19" Type="http://schemas.openxmlformats.org/officeDocument/2006/relationships/hyperlink" Target="https://www.ncbi.nlm.nih.gov/pmc/articles/PMC27414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W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CWC</Template>
  <TotalTime>10</TotalTime>
  <Pages>20</Pages>
  <Words>10368</Words>
  <Characters>59100</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4</cp:revision>
  <dcterms:created xsi:type="dcterms:W3CDTF">2018-05-08T23:06:00Z</dcterms:created>
  <dcterms:modified xsi:type="dcterms:W3CDTF">2018-05-08T23:16:00Z</dcterms:modified>
</cp:coreProperties>
</file>